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eastAsia="en-US"/>
        </w:rPr>
      </w:pPr>
      <w:r>
        <w:rPr>
          <w:rFonts w:hint="default" w:ascii="Times New Roman" w:hAnsi="Times New Roman" w:cs="Times New Roman"/>
          <w:b/>
          <w:sz w:val="28"/>
          <w:szCs w:val="28"/>
          <w:lang w:eastAsia="en-US"/>
        </w:rPr>
        <w:t>РЕСПУБЛИК</w:t>
      </w:r>
      <w:r>
        <w:rPr>
          <w:rFonts w:hint="default" w:ascii="Times New Roman" w:hAnsi="Times New Roman" w:cs="Times New Roman"/>
          <w:b/>
          <w:sz w:val="28"/>
          <w:szCs w:val="28"/>
          <w:lang w:val="ru-RU" w:eastAsia="en-US"/>
        </w:rPr>
        <w:t>А</w:t>
      </w:r>
      <w:r>
        <w:rPr>
          <w:rFonts w:hint="default" w:ascii="Times New Roman" w:hAnsi="Times New Roman" w:cs="Times New Roman"/>
          <w:b/>
          <w:sz w:val="28"/>
          <w:szCs w:val="28"/>
          <w:lang w:eastAsia="en-US"/>
        </w:rPr>
        <w:t xml:space="preserve"> МОРДОВИЯ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val="ru-RU"/>
        </w:rPr>
        <w:t>КАЗЕННО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-МАЙДАНСКОГО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КОВЫЛКИНСКОГО МУНИЦИПАЛЬНОГО РАЙОНА 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pict>
          <v:shape id="AutoShape 2" o:spid="_x0000_s1026" o:spt="32" type="#_x0000_t32" style="position:absolute;left:0pt;margin-left:2.7pt;margin-top:15.35pt;height:0pt;width:470.55pt;z-index:25165926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z0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">
            <v:path arrowok="t"/>
            <v:fill on="f" focussize="0,0"/>
            <v:stroke weight="3pt"/>
            <v:imagedata o:title=""/>
            <o:lock v:ext="edit"/>
          </v:shape>
        </w:pict>
      </w:r>
      <w:r>
        <w:rPr>
          <w:lang w:eastAsia="ru-RU"/>
        </w:rPr>
        <w:pict>
          <v:shape id="AutoShape 3" o:spid="_x0000_s1027" o:spt="32" type="#_x0000_t32" style="position:absolute;left:0pt;margin-left:2.7pt;margin-top:18.75pt;height:0pt;width:470.55pt;z-index:25166028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Wk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nrw4xm0zSGqlDvjG6Qn+apfFP1ukVRlS2TDQ/DbWUNu4jOidyn+YjUU2Q+fFYMYAvhh&#10;Vqfa9B4SpoBOQZLzTRJ+cojCx2z5mC0XGUZ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от  25 августа 2022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№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57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"garantf1://8987115.0/" </w:instrText>
      </w:r>
      <w:r>
        <w:rPr>
          <w:sz w:val="24"/>
          <w:szCs w:val="24"/>
        </w:rPr>
        <w:fldChar w:fldCharType="separate"/>
      </w:r>
      <w:r>
        <w:rPr>
          <w:rStyle w:val="4"/>
          <w:b/>
          <w:color w:val="000000"/>
          <w:sz w:val="24"/>
          <w:szCs w:val="24"/>
          <w:u w:val="none"/>
        </w:rPr>
        <w:t xml:space="preserve">Об утверждении программы проведения проверки готовности теплоснабжающих, теплосетевых организаций и потребителей тепловой энергии к отопительному периоду. </w:t>
      </w:r>
      <w:r>
        <w:rPr>
          <w:rStyle w:val="4"/>
          <w:b/>
          <w:color w:val="000000"/>
          <w:sz w:val="24"/>
          <w:szCs w:val="24"/>
          <w:u w:val="none"/>
        </w:rPr>
        <w:fldChar w:fldCharType="end"/>
      </w:r>
    </w:p>
    <w:p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190 - ФЗ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теплоснабжении», приказом Министерства энергетики Российской Федерации от 12 марта 2013 года №103 « Об утверждении правил оценки готовности к отопительному периоду», администрация </w:t>
      </w:r>
      <w:r>
        <w:rPr>
          <w:rFonts w:ascii="Times New Roman" w:hAnsi="Times New Roman"/>
          <w:sz w:val="28"/>
          <w:szCs w:val="28"/>
          <w:lang w:val="ru-RU"/>
        </w:rPr>
        <w:t>Казенно-Майданского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Ковылкинского муниципального района Республики Мордовия  </w:t>
      </w:r>
      <w:r>
        <w:rPr>
          <w:rFonts w:ascii="Times New Roman" w:hAnsi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 </w:t>
      </w:r>
      <w:bookmarkEnd w:id="0"/>
      <w:r>
        <w:rPr>
          <w:rFonts w:ascii="Times New Roman" w:hAnsi="Times New Roman"/>
          <w:sz w:val="28"/>
          <w:szCs w:val="28"/>
        </w:rPr>
        <w:t>Утвердить прилагаемую программу проведения проверки готовности теплоснабжающих, теплосетевых организаций и потребителей тепловой энергии к отопительному периоду.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постановление в 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нформационном бюллетене </w:t>
      </w:r>
      <w:r>
        <w:rPr>
          <w:rFonts w:ascii="Times New Roman" w:hAnsi="Times New Roman"/>
          <w:sz w:val="28"/>
          <w:szCs w:val="28"/>
          <w:lang w:val="ru-RU"/>
        </w:rPr>
        <w:t>Казенно-Майданского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Ковылкинского муниципального района Р</w:t>
      </w:r>
      <w:r>
        <w:rPr>
          <w:rFonts w:ascii="Times New Roman" w:hAnsi="Times New Roman"/>
          <w:sz w:val="28"/>
          <w:szCs w:val="28"/>
          <w:lang w:val="ru-RU"/>
        </w:rPr>
        <w:t>еспублики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ордовия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Исполняющий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обязанности г</w:t>
      </w:r>
      <w:r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Казенно-Майданского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            С.С. Девятаев             </w:t>
      </w: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5060" w:leftChars="2300" w:firstLine="0" w:firstLineChars="0"/>
        <w:jc w:val="left"/>
        <w:outlineLvl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УТВЕРЖДЕНА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060" w:leftChars="2300" w:firstLine="0" w:firstLineChars="0"/>
        <w:jc w:val="left"/>
        <w:outlineLvl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постановлением администрации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060" w:leftChars="2300" w:firstLine="0" w:firstLineChars="0"/>
        <w:jc w:val="left"/>
        <w:outlineLvl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  <w:lang w:val="ru-RU"/>
        </w:rPr>
        <w:t>Казенно-Майданского</w:t>
      </w:r>
      <w:r>
        <w:rPr>
          <w:rFonts w:ascii="Times New Roman" w:hAnsi="Times New Roman"/>
          <w:bCs/>
          <w:color w:val="000000"/>
        </w:rPr>
        <w:t xml:space="preserve">сельского поселения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5060" w:leftChars="2300" w:firstLine="0" w:firstLineChars="0"/>
        <w:jc w:val="left"/>
        <w:outlineLvl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Ковылкинского муниципального района</w:t>
      </w:r>
    </w:p>
    <w:p>
      <w:pPr>
        <w:widowControl w:val="0"/>
        <w:tabs>
          <w:tab w:val="left" w:pos="6096"/>
          <w:tab w:val="right" w:pos="9498"/>
        </w:tabs>
        <w:autoSpaceDE w:val="0"/>
        <w:autoSpaceDN w:val="0"/>
        <w:adjustRightInd w:val="0"/>
        <w:spacing w:after="0" w:line="240" w:lineRule="auto"/>
        <w:ind w:left="5060" w:leftChars="2300" w:firstLine="0" w:firstLineChars="0"/>
        <w:jc w:val="left"/>
        <w:outlineLvl w:val="0"/>
        <w:rPr>
          <w:rFonts w:hint="default"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от  25</w:t>
      </w:r>
      <w:r>
        <w:rPr>
          <w:rFonts w:hint="default" w:ascii="Times New Roman" w:hAnsi="Times New Roman"/>
          <w:bCs/>
          <w:color w:val="000000"/>
          <w:lang w:val="ru-RU"/>
        </w:rPr>
        <w:t xml:space="preserve"> августа </w:t>
      </w:r>
      <w:r>
        <w:rPr>
          <w:rFonts w:ascii="Times New Roman" w:hAnsi="Times New Roman"/>
          <w:bCs/>
          <w:color w:val="000000"/>
        </w:rPr>
        <w:t xml:space="preserve"> 2022 г.               № </w:t>
      </w:r>
      <w:r>
        <w:rPr>
          <w:rFonts w:hint="default" w:ascii="Times New Roman" w:hAnsi="Times New Roman"/>
          <w:bCs/>
          <w:color w:val="000000"/>
          <w:lang w:val="ru-RU"/>
        </w:rPr>
        <w:t xml:space="preserve"> 57</w:t>
      </w:r>
    </w:p>
    <w:p>
      <w:pPr>
        <w:widowControl w:val="0"/>
        <w:tabs>
          <w:tab w:val="left" w:pos="6096"/>
          <w:tab w:val="right" w:pos="9498"/>
        </w:tabs>
        <w:autoSpaceDE w:val="0"/>
        <w:autoSpaceDN w:val="0"/>
        <w:adjustRightInd w:val="0"/>
        <w:spacing w:after="0" w:line="240" w:lineRule="auto"/>
        <w:ind w:left="5060" w:leftChars="2300" w:firstLine="0" w:firstLineChars="0"/>
        <w:jc w:val="left"/>
        <w:outlineLvl w:val="0"/>
        <w:rPr>
          <w:rFonts w:hint="default" w:ascii="Times New Roman" w:hAnsi="Times New Roman"/>
          <w:bCs/>
          <w:color w:val="000000"/>
          <w:lang w:val="ru-RU"/>
        </w:rPr>
      </w:pPr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Программа проведения проверки готовности теплоснабжающих,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                     </w:t>
      </w:r>
      <w:r>
        <w:rPr>
          <w:rFonts w:ascii="Times New Roman" w:hAnsi="Times New Roman"/>
          <w:b/>
          <w:bCs/>
          <w:sz w:val="24"/>
          <w:szCs w:val="24"/>
        </w:rPr>
        <w:t>теплосетевых организаций и потребителей тепловой энергии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к отопительному периоду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Целью программы проведения проверки готовности теплоснабжающих, теплосетевых организаций и потребителей тепловой энергии к отопительному периоду (далее-Программа) является оценка готовности к отопительному периоду путём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теплоснабжения, в соответствии с перечнем, указанным в приложении №1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Программе.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Проверка проводится комиссией на предмет соблюдения обязательных требований, установленных главами 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правил оценки готовности к отопительному периоду, утверждённых приказом  Министерства энергетики РФ от 12 марта 2013 года №103 «Об утверждении правил оценки готовности к отопительному периоду» (далее – Правила):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организаций:</w:t>
      </w:r>
    </w:p>
    <w:p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 соглашения об управлении системой теплоснабжения, заключённого в порядке, установленном Федеральным законом от 27.07.2010 года №190-ФЗ «О теплоснабжении»;</w:t>
      </w:r>
    </w:p>
    <w:p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готовность к выполнению графика тепловых нагрузок, поддержанию температурного графика, утверждённого схемой теплоснабжения;</w:t>
      </w:r>
    </w:p>
    <w:p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соблюдение критериев надёжности теплоснабжения, установленных техническими регламентами;</w:t>
      </w:r>
    </w:p>
    <w:p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 нормативных запасов топлива на источниках тепловой энергии;</w:t>
      </w:r>
    </w:p>
    <w:p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функционирование эксплуатационной, диспетчерской и аварийной служб, а именно: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укомплектованность указанных служб персоналом;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 – технической и оперативной документацией, инструкциями, схемами, первичными средствами пожаротушения;</w:t>
      </w:r>
    </w:p>
    <w:p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проведение наладки принадлежащих им тепловых сетей;</w:t>
      </w:r>
    </w:p>
    <w:p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контроля режимов потребления тепловой энергии;</w:t>
      </w:r>
    </w:p>
    <w:p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качества теплоносителей;</w:t>
      </w:r>
    </w:p>
    <w:p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коммерческого учёта приобретаемой и реализуемой тепловой энергии;</w:t>
      </w:r>
    </w:p>
    <w:p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Федеральным законом от 27 июля 2010 года №190-ФЗ «О теплоснабжении»;</w:t>
      </w:r>
    </w:p>
    <w:p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обеспечение безаварийной работы объектов теплоснабжения и надёжного теплоснабжения потребителей тепловой энергии, а именно: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готовность систем приёма и разгрузки топлива, топливо приготовления и топливоподачи;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соблюдение водно-химического режима;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наличие утверждённых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наличие расчётов допустимого времени устранения аварийных нарушений теплоснабжения жилых домов;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наличие порядка ликвидации аварийных ситуаций в системе теплоснабжения  с учётом взаимодействия тепло-,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электро-, топливо- и водоснабжающих организаций, потребителей тепловой энергии, ремонтно - строительных и транспортных организаций, а также органов местного самоуправления;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гидравлических и тепловых испытаний тепловых сетей;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- выполнение утверждённого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выполнение планового графика ремонта тепловых сетей и источников тепловой энергии;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13) отсутствие не выполненных в установленные сроки предписаний, влияющих на надёжность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14) работоспособность автоматических регуляторов при их наличии.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В целях оценки готовности к отопительному периоду потребителей тепловой энергии комиссией должно быть проверено: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устранение выявленных в порядке, установленном законодательством РФ, нарушений в тепловых и гидравлических режимах работы тепловых энергоустановок;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проведение промывки оборудования и коммуникаций теплопотребляющих установок;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разработка эксплуатационных режимов, а также мероприятий по их внедрению;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выполнение плана ремонтных работ и качество их выполнения;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состояние тепловых сетей, принадлежащих потребителю тепловой энергии;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состояние утепления зданий и тепловых пунктов, а также индивидуальных тепловых пунктов;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состояние трубопроводов, арматуры и тепловой изоляции в пределах тепловых пунктов;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наличие и работоспособность приборов учёта, работоспособность автоматических регуляторов при их наличии;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работоспособность защиты систем теплоснабжения;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12) плотность оборудования тепловых пунктов;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13) наличие пломб на расчётных шайбах и соплах элеваторов;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14) отсутствие задолженности за поставленную тепловую энергию (мощность), теплоноситель;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15) наличие собственных и (или) привлечённых ремонтных бригад и обеспеченность их материально-техническими ресурсами для осуществления надёжной эксплуатации теплопотребляющих установок;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16) проведения испытания оборудования теплопотребляющих установок на плотность и прочность.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Проверка выполнения теплосетевыми и теплоснабжающими организациями требований, установленных Правилами,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настоящими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проводит осмотр объектов проверки.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Результаты проверки оформляются актом проверки готовности к отопительному периоду (далее-акт), который составляется не позднее оного дня с даты завершения проверки, по образцу в соответствии с приложением №2 к Программе.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акте содержаться следующие выводы комиссии по итогам проверки: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объект проверки готов к отопительному периоду;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объект проверки не готов к отопительному периоду.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-Перечень_ с указанием сроков их устранения.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 Паспорт готовности к отопительному периоду ( далее – Паспорт) составляется по образцу в соответствии с приложением №3 к Программе  и выдаётся администрацией  Казенно-Майданского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 в случае если замечания к требованиям по готовности, выданные комиссией, устранены в срок, установленный Перечнем.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устранения указанных в Перечне замечаний к выполнению (невыполнению) требований по готовности в сроки, комиссией проводится повторная проверка, по результатам которой составляется новый акт.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Организация, не получившая по объектам проверки паспорт готовности до даты, указанной в пункте 7, обязана продолжить подготовку к отопительному периоду и устранение указанных в Перечне к акту замечаний  к выполнению (невыполнению)требований по готовности. После уведомления комиссии об устранений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</w:t>
      </w:r>
    </w:p>
    <w:p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4620" w:leftChars="2100" w:firstLine="0" w:firstLineChars="0"/>
        <w:jc w:val="left"/>
        <w:outlineLvl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Приложение  №1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4620" w:leftChars="2100" w:firstLine="0" w:firstLineChars="0"/>
        <w:jc w:val="left"/>
        <w:outlineLvl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  <w:lang w:val="ru-RU"/>
        </w:rPr>
        <w:t>Казенно-Майданского</w:t>
      </w:r>
      <w:r>
        <w:rPr>
          <w:rFonts w:ascii="Times New Roman" w:hAnsi="Times New Roman"/>
          <w:bCs/>
          <w:color w:val="000000"/>
        </w:rPr>
        <w:t xml:space="preserve">сельского поселения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4620" w:leftChars="2100" w:firstLine="0" w:firstLineChars="0"/>
        <w:jc w:val="left"/>
        <w:outlineLvl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Ковылкинского муниципального района</w:t>
      </w:r>
    </w:p>
    <w:p>
      <w:pPr>
        <w:widowControl w:val="0"/>
        <w:tabs>
          <w:tab w:val="left" w:pos="6096"/>
          <w:tab w:val="right" w:pos="9498"/>
        </w:tabs>
        <w:autoSpaceDE w:val="0"/>
        <w:autoSpaceDN w:val="0"/>
        <w:adjustRightInd w:val="0"/>
        <w:spacing w:after="0" w:line="240" w:lineRule="auto"/>
        <w:ind w:left="4620" w:leftChars="2100" w:firstLine="0" w:firstLineChars="0"/>
        <w:jc w:val="left"/>
        <w:outlineLvl w:val="0"/>
        <w:rPr>
          <w:rFonts w:hint="default"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</w:rPr>
        <w:t>от 25</w:t>
      </w:r>
      <w:r>
        <w:rPr>
          <w:rFonts w:hint="default" w:ascii="Times New Roman" w:hAnsi="Times New Roman"/>
          <w:bCs/>
          <w:color w:val="000000"/>
          <w:lang w:val="ru-RU"/>
        </w:rPr>
        <w:t xml:space="preserve">  августа  </w:t>
      </w:r>
      <w:r>
        <w:rPr>
          <w:rFonts w:ascii="Times New Roman" w:hAnsi="Times New Roman"/>
          <w:bCs/>
          <w:color w:val="000000"/>
        </w:rPr>
        <w:t>2022</w:t>
      </w:r>
      <w:r>
        <w:rPr>
          <w:rFonts w:hint="default" w:ascii="Times New Roman" w:hAnsi="Times New Roman"/>
          <w:bCs/>
          <w:color w:val="000000"/>
          <w:lang w:val="ru-RU"/>
        </w:rPr>
        <w:t xml:space="preserve">  </w:t>
      </w:r>
      <w:r>
        <w:rPr>
          <w:rFonts w:ascii="Times New Roman" w:hAnsi="Times New Roman"/>
          <w:bCs/>
          <w:color w:val="000000"/>
        </w:rPr>
        <w:t xml:space="preserve">г. № </w:t>
      </w:r>
      <w:r>
        <w:rPr>
          <w:rFonts w:hint="default" w:ascii="Times New Roman" w:hAnsi="Times New Roman"/>
          <w:bCs/>
          <w:color w:val="000000"/>
          <w:lang w:val="ru-RU"/>
        </w:rPr>
        <w:t>57</w:t>
      </w:r>
    </w:p>
    <w:p>
      <w:pPr>
        <w:widowControl w:val="0"/>
        <w:tabs>
          <w:tab w:val="left" w:pos="6096"/>
          <w:tab w:val="right" w:pos="9498"/>
        </w:tabs>
        <w:autoSpaceDE w:val="0"/>
        <w:autoSpaceDN w:val="0"/>
        <w:adjustRightInd w:val="0"/>
        <w:spacing w:after="0" w:line="240" w:lineRule="auto"/>
        <w:ind w:left="4620" w:leftChars="2100" w:firstLine="0" w:firstLineChars="0"/>
        <w:jc w:val="left"/>
        <w:outlineLvl w:val="0"/>
        <w:rPr>
          <w:rFonts w:hint="default" w:ascii="Times New Roman" w:hAnsi="Times New Roman"/>
          <w:bCs/>
          <w:color w:val="000000"/>
          <w:lang w:val="ru-RU"/>
        </w:rPr>
      </w:pPr>
    </w:p>
    <w:p>
      <w:pPr>
        <w:widowControl w:val="0"/>
        <w:tabs>
          <w:tab w:val="left" w:pos="6096"/>
          <w:tab w:val="right" w:pos="9498"/>
        </w:tabs>
        <w:autoSpaceDE w:val="0"/>
        <w:autoSpaceDN w:val="0"/>
        <w:adjustRightInd w:val="0"/>
        <w:spacing w:after="0" w:line="240" w:lineRule="auto"/>
        <w:ind w:left="4620" w:leftChars="2100" w:firstLine="0" w:firstLineChars="0"/>
        <w:jc w:val="left"/>
        <w:outlineLvl w:val="0"/>
        <w:rPr>
          <w:rFonts w:hint="default" w:ascii="Times New Roman" w:hAnsi="Times New Roman"/>
          <w:bCs/>
          <w:color w:val="000000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теплоснабжающих, теплосетевых организаций и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>потребителей тепловой   энергии, подлежащих проверке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готовности к отопительному периоду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003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4"/>
        <w:gridCol w:w="7"/>
        <w:gridCol w:w="2328"/>
        <w:gridCol w:w="3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1" w:type="dxa"/>
            <w:gridSpan w:val="2"/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328" w:type="dxa"/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3632" w:type="dxa"/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проведения проверки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31" w:type="dxa"/>
            <w:gridSpan w:val="4"/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Потребители тепловой энергии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1" w:type="dxa"/>
            <w:gridSpan w:val="2"/>
          </w:tcPr>
          <w:p>
            <w:pPr>
              <w:spacing w:after="0"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«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Стародракинская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общеобразовательная школа»</w:t>
            </w:r>
          </w:p>
        </w:tc>
        <w:tc>
          <w:tcPr>
            <w:tcW w:w="2328" w:type="dxa"/>
          </w:tcPr>
          <w:p>
            <w:pPr>
              <w:spacing w:after="0" w:line="360" w:lineRule="auto"/>
              <w:jc w:val="left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Старое</w:t>
            </w: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 xml:space="preserve"> Дракино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ул.</w:t>
            </w: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 xml:space="preserve"> Школьная</w:t>
            </w:r>
            <w:r>
              <w:rPr>
                <w:rFonts w:ascii="Times New Roman" w:hAnsi="Times New Roman"/>
                <w:sz w:val="18"/>
                <w:szCs w:val="18"/>
              </w:rPr>
              <w:t>, д.1</w:t>
            </w: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632" w:type="dxa"/>
          </w:tcPr>
          <w:p>
            <w:pPr>
              <w:spacing w:after="0" w:line="360" w:lineRule="auto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Не позднее 15 сентября 2022года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1" w:type="dxa"/>
            <w:gridSpan w:val="2"/>
          </w:tcPr>
          <w:p>
            <w:pPr>
              <w:spacing w:after="0"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по производству тепловой энергии</w:t>
            </w:r>
          </w:p>
        </w:tc>
        <w:tc>
          <w:tcPr>
            <w:tcW w:w="2328" w:type="dxa"/>
          </w:tcPr>
          <w:p>
            <w:pPr>
              <w:spacing w:after="0" w:line="360" w:lineRule="auto"/>
              <w:jc w:val="left"/>
            </w:pPr>
          </w:p>
        </w:tc>
        <w:tc>
          <w:tcPr>
            <w:tcW w:w="3632" w:type="dxa"/>
          </w:tcPr>
          <w:p>
            <w:pPr>
              <w:spacing w:after="0"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4" w:type="dxa"/>
          </w:tcPr>
          <w:p>
            <w:pPr>
              <w:spacing w:after="0"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Котельная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Казенно-Майданского</w:t>
            </w: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2335" w:type="dxa"/>
            <w:gridSpan w:val="2"/>
          </w:tcPr>
          <w:p>
            <w:pPr>
              <w:spacing w:after="0" w:line="360" w:lineRule="auto"/>
              <w:jc w:val="left"/>
              <w:rPr>
                <w:rFonts w:hint="default"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Старое</w:t>
            </w: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 xml:space="preserve"> Дракино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ул.</w:t>
            </w: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 xml:space="preserve"> Школьная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hint="default"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32" w:type="dxa"/>
          </w:tcPr>
          <w:p>
            <w:pPr>
              <w:spacing w:after="0" w:line="36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позднее 15 сентября 2022года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1" w:type="dxa"/>
            <w:gridSpan w:val="2"/>
          </w:tcPr>
          <w:p>
            <w:pPr>
              <w:spacing w:after="0" w:line="240" w:lineRule="auto"/>
            </w:pPr>
          </w:p>
        </w:tc>
        <w:tc>
          <w:tcPr>
            <w:tcW w:w="2328" w:type="dxa"/>
          </w:tcPr>
          <w:p>
            <w:pPr>
              <w:spacing w:after="0" w:line="240" w:lineRule="auto"/>
            </w:pPr>
          </w:p>
        </w:tc>
        <w:tc>
          <w:tcPr>
            <w:tcW w:w="3632" w:type="dxa"/>
          </w:tcPr>
          <w:p>
            <w:pPr>
              <w:spacing w:after="0" w:line="240" w:lineRule="auto"/>
            </w:pPr>
          </w:p>
        </w:tc>
      </w:tr>
    </w:tbl>
    <w:p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готовности к отопительному периоду </w:t>
      </w:r>
      <w:r>
        <w:rPr>
          <w:rFonts w:ascii="Times New Roman" w:hAnsi="Times New Roman"/>
          <w:sz w:val="28"/>
          <w:szCs w:val="28"/>
          <w:u w:val="single"/>
        </w:rPr>
        <w:t>2022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u w:val="single"/>
        </w:rPr>
        <w:t>2023</w:t>
      </w:r>
      <w:r>
        <w:rPr>
          <w:rFonts w:ascii="Times New Roman" w:hAnsi="Times New Roman"/>
          <w:sz w:val="28"/>
          <w:szCs w:val="28"/>
        </w:rPr>
        <w:t>гг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 администрацией </w:t>
      </w:r>
      <w:r>
        <w:rPr>
          <w:rFonts w:ascii="Times New Roman" w:hAnsi="Times New Roman"/>
          <w:sz w:val="28"/>
          <w:szCs w:val="28"/>
          <w:lang w:val="ru-RU"/>
        </w:rPr>
        <w:t>Казенно-Майданского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Ковылкинского муниципального района Республики Мордовия в отношении следующих объектов, по которым проводилась проверка готовности  к отопительному периоду:</w:t>
      </w:r>
    </w:p>
    <w:p>
      <w:pPr>
        <w:pStyle w:val="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Старое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Дракино</w:t>
      </w:r>
      <w:r>
        <w:rPr>
          <w:rFonts w:ascii="Times New Roman" w:hAnsi="Times New Roman"/>
          <w:sz w:val="28"/>
          <w:szCs w:val="28"/>
        </w:rPr>
        <w:t xml:space="preserve"> ул.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Школьная </w:t>
      </w:r>
      <w:r>
        <w:rPr>
          <w:rFonts w:ascii="Times New Roman" w:hAnsi="Times New Roman"/>
          <w:sz w:val="28"/>
          <w:szCs w:val="28"/>
        </w:rPr>
        <w:t xml:space="preserve"> д.1</w:t>
      </w:r>
      <w:r>
        <w:rPr>
          <w:rFonts w:hint="default"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</w:rPr>
        <w:t xml:space="preserve"> – Котельная МБОУ «</w:t>
      </w:r>
      <w:r>
        <w:rPr>
          <w:rFonts w:ascii="Times New Roman" w:hAnsi="Times New Roman"/>
          <w:sz w:val="28"/>
          <w:szCs w:val="28"/>
          <w:lang w:val="ru-RU"/>
        </w:rPr>
        <w:t>Стародракинская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СОШ»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>
      <w:pPr>
        <w:ind w:firstLine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выдачи паспорта готовности к отопительному периоду: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проверки готовности к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отопительному периоду от                               ___________№______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>
      <w:pPr>
        <w:ind w:firstLine="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>
      <w:pPr>
        <w:ind w:firstLine="34"/>
        <w:rPr>
          <w:rFonts w:ascii="Times New Roman" w:hAnsi="Times New Roman"/>
          <w:sz w:val="28"/>
          <w:szCs w:val="28"/>
        </w:rPr>
      </w:pPr>
    </w:p>
    <w:p>
      <w:pPr>
        <w:ind w:firstLine="34"/>
        <w:rPr>
          <w:rFonts w:ascii="Times New Roman" w:hAnsi="Times New Roman"/>
          <w:sz w:val="28"/>
          <w:szCs w:val="28"/>
        </w:rPr>
      </w:pPr>
    </w:p>
    <w:p>
      <w:pPr>
        <w:ind w:firstLine="34"/>
        <w:rPr>
          <w:rFonts w:ascii="Times New Roman" w:hAnsi="Times New Roman"/>
          <w:sz w:val="28"/>
          <w:szCs w:val="28"/>
        </w:rPr>
      </w:pPr>
    </w:p>
    <w:p>
      <w:pPr>
        <w:ind w:firstLine="34"/>
        <w:rPr>
          <w:rFonts w:ascii="Times New Roman" w:hAnsi="Times New Roman"/>
          <w:sz w:val="28"/>
          <w:szCs w:val="28"/>
        </w:rPr>
      </w:pPr>
    </w:p>
    <w:p>
      <w:pPr>
        <w:ind w:firstLine="34"/>
        <w:rPr>
          <w:rFonts w:ascii="Times New Roman" w:hAnsi="Times New Roman"/>
          <w:sz w:val="28"/>
          <w:szCs w:val="28"/>
        </w:rPr>
      </w:pPr>
    </w:p>
    <w:p>
      <w:pPr>
        <w:ind w:firstLine="34"/>
        <w:rPr>
          <w:rFonts w:ascii="Times New Roman" w:hAnsi="Times New Roman"/>
          <w:sz w:val="28"/>
          <w:szCs w:val="28"/>
        </w:rPr>
      </w:pPr>
    </w:p>
    <w:p>
      <w:pPr>
        <w:ind w:firstLine="34"/>
        <w:rPr>
          <w:rFonts w:ascii="Times New Roman" w:hAnsi="Times New Roman"/>
          <w:sz w:val="28"/>
          <w:szCs w:val="28"/>
        </w:rPr>
      </w:pPr>
    </w:p>
    <w:p>
      <w:pPr>
        <w:ind w:firstLine="34"/>
        <w:rPr>
          <w:rFonts w:ascii="Times New Roman" w:hAnsi="Times New Roman"/>
          <w:sz w:val="28"/>
          <w:szCs w:val="28"/>
        </w:rPr>
      </w:pPr>
    </w:p>
    <w:p>
      <w:pPr>
        <w:ind w:firstLine="34"/>
        <w:rPr>
          <w:rFonts w:ascii="Times New Roman" w:hAnsi="Times New Roman"/>
          <w:sz w:val="28"/>
          <w:szCs w:val="28"/>
        </w:rPr>
      </w:pPr>
    </w:p>
    <w:p>
      <w:pPr>
        <w:ind w:firstLine="34"/>
        <w:rPr>
          <w:rFonts w:ascii="Times New Roman" w:hAnsi="Times New Roman"/>
          <w:sz w:val="28"/>
          <w:szCs w:val="28"/>
        </w:rPr>
      </w:pPr>
    </w:p>
    <w:p>
      <w:pPr>
        <w:ind w:firstLine="34"/>
        <w:rPr>
          <w:rFonts w:ascii="Times New Roman" w:hAnsi="Times New Roman"/>
          <w:sz w:val="28"/>
          <w:szCs w:val="28"/>
        </w:rPr>
      </w:pPr>
    </w:p>
    <w:p>
      <w:pPr>
        <w:ind w:firstLine="34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ind w:firstLine="34"/>
        <w:rPr>
          <w:rFonts w:ascii="Times New Roman" w:hAnsi="Times New Roman"/>
          <w:sz w:val="28"/>
          <w:szCs w:val="28"/>
        </w:rPr>
      </w:pPr>
    </w:p>
    <w:p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готовности к отопительному периоду </w:t>
      </w:r>
      <w:r>
        <w:rPr>
          <w:rFonts w:ascii="Times New Roman" w:hAnsi="Times New Roman"/>
          <w:sz w:val="28"/>
          <w:szCs w:val="28"/>
          <w:u w:val="single"/>
        </w:rPr>
        <w:t>2022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u w:val="single"/>
        </w:rPr>
        <w:t>2023</w:t>
      </w:r>
      <w:r>
        <w:rPr>
          <w:rFonts w:ascii="Times New Roman" w:hAnsi="Times New Roman"/>
          <w:sz w:val="28"/>
          <w:szCs w:val="28"/>
        </w:rPr>
        <w:t>гг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 администрацией </w:t>
      </w:r>
      <w:r>
        <w:rPr>
          <w:rFonts w:ascii="Times New Roman" w:hAnsi="Times New Roman"/>
          <w:sz w:val="28"/>
          <w:szCs w:val="28"/>
          <w:lang w:val="ru-RU"/>
        </w:rPr>
        <w:t>Казенно-Майданского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Ковылкинского муниципального района Республики Мордовия в отношении следующих объектов, по которым проводилась проверка готовности  к отопительному периоду:</w:t>
      </w:r>
    </w:p>
    <w:p>
      <w:pPr>
        <w:ind w:firstLine="34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1. Котельная МБОУ «</w:t>
      </w:r>
      <w:r>
        <w:rPr>
          <w:rFonts w:ascii="Times New Roman" w:hAnsi="Times New Roman"/>
          <w:b/>
          <w:sz w:val="28"/>
          <w:szCs w:val="28"/>
          <w:lang w:val="ru-RU"/>
        </w:rPr>
        <w:t>Стародракинская</w:t>
      </w:r>
      <w:r>
        <w:rPr>
          <w:rFonts w:ascii="Times New Roman" w:hAnsi="Times New Roman"/>
          <w:b/>
          <w:sz w:val="28"/>
          <w:szCs w:val="28"/>
        </w:rPr>
        <w:t xml:space="preserve"> СОШ» с.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Старое Дракино</w:t>
      </w:r>
      <w:r>
        <w:rPr>
          <w:rFonts w:ascii="Times New Roman" w:hAnsi="Times New Roman"/>
          <w:b/>
          <w:sz w:val="28"/>
          <w:szCs w:val="28"/>
        </w:rPr>
        <w:t xml:space="preserve"> ул.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Школьна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д.1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1</w:t>
      </w:r>
    </w:p>
    <w:p>
      <w:pPr>
        <w:ind w:firstLine="34"/>
        <w:rPr>
          <w:rFonts w:ascii="Times New Roman" w:hAnsi="Times New Roman"/>
          <w:b/>
          <w:sz w:val="28"/>
          <w:szCs w:val="28"/>
        </w:rPr>
      </w:pPr>
    </w:p>
    <w:p>
      <w:pPr>
        <w:ind w:firstLine="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выдачи паспорта готовности к отопительному периоду: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проверки готовности к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отопительному периоду от                                  ___________№______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>
      <w:pPr>
        <w:ind w:firstLine="3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</w:t>
      </w:r>
    </w:p>
    <w:p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НАДЕЖНОСТИ ТЕПЛОСНАБЖЕНИЯ ПОТРЕБИТЕЛЕЙ ТЕПЛОВОЙ ЭНЕРГИИ</w:t>
      </w:r>
    </w:p>
    <w:p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КЛИМАТИЧЕСКИХ УСЛОВИЙ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Потребители тепловой энергии по надежности теплоснабжения делятся на три категории: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категория - потребители, в отношени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жилых и общественных зданий до 12 °C;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промышленных зданий до 8 °C;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третья категория - остальные потребители.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тепловой энергии (теплоносителя) в полном объеме потребителям первой категории;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r>
        <w:fldChar w:fldCharType="begin"/>
      </w:r>
      <w:r>
        <w:instrText xml:space="preserve"> HYPERLINK "file:///C:\\Documents%20and%20Settings\\Admin\\Local%20Settings\\Temp\\_upload_iblock_ba9_2013_08_02_n1038.docx" \l "Par269#Par269" </w:instrText>
      </w:r>
      <w:r>
        <w:fldChar w:fldCharType="separate"/>
      </w:r>
      <w:r>
        <w:rPr>
          <w:rStyle w:val="4"/>
          <w:sz w:val="24"/>
          <w:szCs w:val="24"/>
        </w:rPr>
        <w:t>таблице N 1</w:t>
      </w:r>
      <w:r>
        <w:rPr>
          <w:rStyle w:val="4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согласованный сторонами договора теплоснабжения аварийный режим расхода пара и технологической горячей воды;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1" w:name="Par269"/>
      <w:bookmarkEnd w:id="1"/>
      <w:r>
        <w:rPr>
          <w:rFonts w:ascii="Times New Roman" w:hAnsi="Times New Roman"/>
          <w:sz w:val="24"/>
          <w:szCs w:val="24"/>
        </w:rPr>
        <w:t>Таблица N 1</w:t>
      </w:r>
    </w:p>
    <w:p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2520"/>
        <w:gridCol w:w="1320"/>
        <w:gridCol w:w="1440"/>
        <w:gridCol w:w="1440"/>
        <w:gridCol w:w="1440"/>
        <w:gridCol w:w="1440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000" w:hRule="atLeast"/>
        </w:trPr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показателя     </w:t>
            </w:r>
          </w:p>
        </w:tc>
        <w:tc>
          <w:tcPr>
            <w:tcW w:w="7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Расчетная температура наружного воздуха для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проектирования отопления t °C (соответствует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температуре наружного воздуха наиболее холодной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пятидневки обеспеченностью 0,92)           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минус 10 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минус 20 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минус 30 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минус 40 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минус 50 </w:t>
            </w:r>
          </w:p>
        </w:tc>
      </w:tr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00" w:hRule="atLeast"/>
        </w:trPr>
        <w:tc>
          <w:tcPr>
            <w:tcW w:w="2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Допустимое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    подачи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тепловой   энергии,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%, до              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>
      <w:pPr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B751D4"/>
    <w:multiLevelType w:val="multilevel"/>
    <w:tmpl w:val="06B751D4"/>
    <w:lvl w:ilvl="0" w:tentative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59876026"/>
    <w:multiLevelType w:val="multilevel"/>
    <w:tmpl w:val="59876026"/>
    <w:lvl w:ilvl="0" w:tentative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974"/>
    <w:rsid w:val="000301DB"/>
    <w:rsid w:val="0009361C"/>
    <w:rsid w:val="000C0B11"/>
    <w:rsid w:val="000C22A8"/>
    <w:rsid w:val="001477B8"/>
    <w:rsid w:val="0018065E"/>
    <w:rsid w:val="00263A31"/>
    <w:rsid w:val="002642D3"/>
    <w:rsid w:val="002710F0"/>
    <w:rsid w:val="00290A22"/>
    <w:rsid w:val="002945C6"/>
    <w:rsid w:val="002B725C"/>
    <w:rsid w:val="00311D3B"/>
    <w:rsid w:val="00324F7D"/>
    <w:rsid w:val="003C6A07"/>
    <w:rsid w:val="003E1B8C"/>
    <w:rsid w:val="00403ADA"/>
    <w:rsid w:val="00465C58"/>
    <w:rsid w:val="00471974"/>
    <w:rsid w:val="005112A9"/>
    <w:rsid w:val="005531A7"/>
    <w:rsid w:val="0056186D"/>
    <w:rsid w:val="0056743C"/>
    <w:rsid w:val="0058312F"/>
    <w:rsid w:val="005E0199"/>
    <w:rsid w:val="005E504A"/>
    <w:rsid w:val="00607CB1"/>
    <w:rsid w:val="00642702"/>
    <w:rsid w:val="00715CC2"/>
    <w:rsid w:val="00723A74"/>
    <w:rsid w:val="00736FD4"/>
    <w:rsid w:val="007A2B6C"/>
    <w:rsid w:val="007D75AF"/>
    <w:rsid w:val="007E7360"/>
    <w:rsid w:val="00865BC1"/>
    <w:rsid w:val="008B0503"/>
    <w:rsid w:val="00934286"/>
    <w:rsid w:val="00A105D4"/>
    <w:rsid w:val="00AB2CA0"/>
    <w:rsid w:val="00AC5FE2"/>
    <w:rsid w:val="00C00853"/>
    <w:rsid w:val="00D3786C"/>
    <w:rsid w:val="00D4398F"/>
    <w:rsid w:val="00DD33E7"/>
    <w:rsid w:val="00DF6EA1"/>
    <w:rsid w:val="00DF7281"/>
    <w:rsid w:val="00E71D58"/>
    <w:rsid w:val="00ED3A9B"/>
    <w:rsid w:val="00F22186"/>
    <w:rsid w:val="2D61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iPriority w:val="99"/>
    <w:rPr>
      <w:rFonts w:ascii="Times New Roman" w:hAnsi="Times New Roman" w:cs="Times New Roman"/>
      <w:color w:val="0000FF"/>
      <w:u w:val="single"/>
    </w:rPr>
  </w:style>
  <w:style w:type="paragraph" w:styleId="5">
    <w:name w:val="Document Map"/>
    <w:basedOn w:val="1"/>
    <w:link w:val="9"/>
    <w:semiHidden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6">
    <w:name w:val="Table Grid"/>
    <w:basedOn w:val="3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left="720"/>
      <w:contextualSpacing/>
    </w:pPr>
  </w:style>
  <w:style w:type="paragraph" w:customStyle="1" w:styleId="8">
    <w:name w:val="ConsPlusCell"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9">
    <w:name w:val="Document Map Char"/>
    <w:basedOn w:val="2"/>
    <w:link w:val="5"/>
    <w:semiHidden/>
    <w:locked/>
    <w:uiPriority w:val="99"/>
    <w:rPr>
      <w:rFonts w:ascii="Times New Roman" w:hAnsi="Times New Roman" w:cs="Times New Roman"/>
      <w:sz w:val="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9</Pages>
  <Words>2210</Words>
  <Characters>12599</Characters>
  <Lines>0</Lines>
  <Paragraphs>0</Paragraphs>
  <TotalTime>3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2017-09-06T08:24:00Z</dcterms:created>
  <dc:creator>ПК</dc:creator>
  <cp:lastModifiedBy>1</cp:lastModifiedBy>
  <cp:lastPrinted>2022-09-05T08:08:01Z</cp:lastPrinted>
  <dcterms:modified xsi:type="dcterms:W3CDTF">2022-09-05T08:08:09Z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768EB5FD72B845878F1FDDDFFD6CEB06</vt:lpwstr>
  </property>
</Properties>
</file>