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C4" w:rsidRDefault="0066565A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565A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Совет депутатов </w:t>
      </w:r>
      <w:r w:rsidR="0066565A">
        <w:rPr>
          <w:sz w:val="28"/>
          <w:szCs w:val="28"/>
          <w:lang w:eastAsia="ar-SA"/>
        </w:rPr>
        <w:t xml:space="preserve"> </w:t>
      </w:r>
    </w:p>
    <w:p w:rsidR="0066565A" w:rsidRDefault="000B5B7A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Курнинского</w:t>
      </w:r>
      <w:proofErr w:type="spellEnd"/>
      <w:r w:rsidR="007811A6" w:rsidRPr="007811A6">
        <w:rPr>
          <w:sz w:val="28"/>
          <w:szCs w:val="28"/>
          <w:lang w:eastAsia="ar-SA"/>
        </w:rPr>
        <w:t xml:space="preserve"> сельского поселения</w:t>
      </w:r>
    </w:p>
    <w:p w:rsidR="0066565A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>Республики Мордовия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tabs>
          <w:tab w:val="left" w:pos="2055"/>
        </w:tabs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proofErr w:type="gramStart"/>
      <w:r w:rsidRPr="007811A6">
        <w:rPr>
          <w:b/>
          <w:sz w:val="28"/>
          <w:szCs w:val="28"/>
          <w:lang w:eastAsia="ar-SA"/>
        </w:rPr>
        <w:t>Р</w:t>
      </w:r>
      <w:proofErr w:type="gramEnd"/>
      <w:r w:rsidRPr="007811A6">
        <w:rPr>
          <w:b/>
          <w:sz w:val="28"/>
          <w:szCs w:val="28"/>
          <w:lang w:eastAsia="ar-SA"/>
        </w:rPr>
        <w:t xml:space="preserve"> Е Ш Е Н И Е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585328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«24</w:t>
      </w:r>
      <w:bookmarkStart w:id="0" w:name="_GoBack"/>
      <w:bookmarkEnd w:id="0"/>
      <w:r w:rsidR="0066565A">
        <w:rPr>
          <w:sz w:val="28"/>
          <w:szCs w:val="28"/>
          <w:lang w:eastAsia="ar-SA"/>
        </w:rPr>
        <w:t xml:space="preserve">» мая  </w:t>
      </w:r>
      <w:r w:rsidR="000B5B7A">
        <w:rPr>
          <w:sz w:val="28"/>
          <w:szCs w:val="28"/>
          <w:lang w:eastAsia="ar-SA"/>
        </w:rPr>
        <w:t>2019</w:t>
      </w:r>
      <w:r w:rsidR="007811A6" w:rsidRPr="007811A6">
        <w:rPr>
          <w:sz w:val="28"/>
          <w:szCs w:val="28"/>
          <w:lang w:eastAsia="ar-SA"/>
        </w:rPr>
        <w:t xml:space="preserve"> года                                                      </w:t>
      </w:r>
      <w:r w:rsidR="0066565A">
        <w:rPr>
          <w:sz w:val="28"/>
          <w:szCs w:val="28"/>
          <w:lang w:eastAsia="ar-SA"/>
        </w:rPr>
        <w:t xml:space="preserve">                   </w:t>
      </w:r>
      <w:r w:rsidR="007811A6" w:rsidRPr="007811A6">
        <w:rPr>
          <w:sz w:val="28"/>
          <w:szCs w:val="28"/>
          <w:lang w:eastAsia="ar-SA"/>
        </w:rPr>
        <w:t>№</w:t>
      </w:r>
      <w:r w:rsidR="00EA0E22">
        <w:rPr>
          <w:sz w:val="28"/>
          <w:szCs w:val="28"/>
          <w:lang w:eastAsia="ar-SA"/>
        </w:rPr>
        <w:t xml:space="preserve"> 1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66565A" w:rsidP="007811A6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О рассмотрении проекта </w:t>
      </w:r>
      <w:r w:rsidR="006A5901">
        <w:rPr>
          <w:b/>
          <w:color w:val="000000"/>
          <w:sz w:val="28"/>
          <w:szCs w:val="28"/>
          <w:lang w:eastAsia="ar-SA"/>
        </w:rPr>
        <w:t>решения «Об утверждении Правил Б</w:t>
      </w:r>
      <w:r w:rsidR="007811A6" w:rsidRPr="007811A6">
        <w:rPr>
          <w:b/>
          <w:color w:val="000000"/>
          <w:sz w:val="28"/>
          <w:szCs w:val="28"/>
          <w:lang w:eastAsia="ar-SA"/>
        </w:rPr>
        <w:t xml:space="preserve">лагоустройства территории </w:t>
      </w:r>
      <w:proofErr w:type="spellStart"/>
      <w:r w:rsidR="000B5B7A">
        <w:rPr>
          <w:b/>
          <w:color w:val="000000"/>
          <w:sz w:val="28"/>
          <w:szCs w:val="28"/>
          <w:lang w:eastAsia="ar-SA"/>
        </w:rPr>
        <w:t>Курнинского</w:t>
      </w:r>
      <w:proofErr w:type="spellEnd"/>
      <w:r w:rsidR="007811A6" w:rsidRPr="007811A6">
        <w:rPr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7811A6" w:rsidRPr="007811A6">
        <w:rPr>
          <w:b/>
          <w:color w:val="000000"/>
          <w:sz w:val="28"/>
          <w:szCs w:val="28"/>
          <w:lang w:eastAsia="ar-SA"/>
        </w:rPr>
        <w:t>Ковылкинского</w:t>
      </w:r>
      <w:proofErr w:type="spellEnd"/>
      <w:r w:rsidR="007811A6" w:rsidRPr="007811A6">
        <w:rPr>
          <w:b/>
          <w:color w:val="000000"/>
          <w:sz w:val="28"/>
          <w:szCs w:val="28"/>
          <w:lang w:eastAsia="ar-SA"/>
        </w:rPr>
        <w:t xml:space="preserve"> муниципального района Республики Мордовия</w:t>
      </w:r>
      <w:r w:rsidR="006A5901">
        <w:rPr>
          <w:b/>
          <w:color w:val="000000"/>
          <w:sz w:val="28"/>
          <w:szCs w:val="28"/>
          <w:lang w:eastAsia="ar-SA"/>
        </w:rPr>
        <w:t>»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</w:p>
    <w:p w:rsidR="007A35AE" w:rsidRPr="000E0800" w:rsidRDefault="007A35AE" w:rsidP="007A35A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0E0800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0E080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E08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0800">
        <w:rPr>
          <w:sz w:val="28"/>
          <w:szCs w:val="28"/>
        </w:rPr>
        <w:t xml:space="preserve"> в целях подготовки проекта </w:t>
      </w:r>
      <w:r w:rsidR="006A5901">
        <w:rPr>
          <w:sz w:val="28"/>
          <w:szCs w:val="28"/>
        </w:rPr>
        <w:t>Правил Б</w:t>
      </w:r>
      <w:r>
        <w:rPr>
          <w:sz w:val="28"/>
          <w:szCs w:val="28"/>
        </w:rPr>
        <w:t>лагоустройства</w:t>
      </w:r>
      <w:r w:rsidRPr="006B59D6">
        <w:t xml:space="preserve"> </w:t>
      </w:r>
      <w:proofErr w:type="spellStart"/>
      <w:r>
        <w:rPr>
          <w:sz w:val="28"/>
          <w:szCs w:val="28"/>
        </w:rPr>
        <w:t>Курнинского</w:t>
      </w:r>
      <w:proofErr w:type="spellEnd"/>
      <w:r w:rsidRPr="006B59D6">
        <w:rPr>
          <w:sz w:val="28"/>
          <w:szCs w:val="28"/>
        </w:rPr>
        <w:t xml:space="preserve"> сельского поселения</w:t>
      </w:r>
      <w:r w:rsidRPr="000E0800">
        <w:rPr>
          <w:sz w:val="28"/>
          <w:szCs w:val="28"/>
        </w:rPr>
        <w:t xml:space="preserve"> </w:t>
      </w:r>
      <w:proofErr w:type="spellStart"/>
      <w:r w:rsidRPr="000E0800">
        <w:rPr>
          <w:sz w:val="28"/>
          <w:szCs w:val="28"/>
        </w:rPr>
        <w:t>Ковылкинского</w:t>
      </w:r>
      <w:proofErr w:type="spellEnd"/>
      <w:r w:rsidRPr="000E0800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0E0800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0E0800">
        <w:rPr>
          <w:sz w:val="28"/>
          <w:szCs w:val="28"/>
        </w:rPr>
        <w:t>, для дальнейшего выне</w:t>
      </w:r>
      <w:r>
        <w:rPr>
          <w:sz w:val="28"/>
          <w:szCs w:val="28"/>
        </w:rPr>
        <w:t xml:space="preserve">сения его на публичные </w:t>
      </w:r>
      <w:proofErr w:type="gramStart"/>
      <w:r>
        <w:rPr>
          <w:sz w:val="28"/>
          <w:szCs w:val="28"/>
        </w:rPr>
        <w:t>слушания</w:t>
      </w:r>
      <w:proofErr w:type="gramEnd"/>
      <w:r w:rsidRPr="000E0800">
        <w:rPr>
          <w:sz w:val="28"/>
          <w:szCs w:val="28"/>
        </w:rPr>
        <w:t xml:space="preserve"> на территории</w:t>
      </w:r>
      <w:r w:rsidRPr="006B59D6">
        <w:t xml:space="preserve"> </w:t>
      </w:r>
      <w:r w:rsidR="006A5901">
        <w:t xml:space="preserve"> </w:t>
      </w:r>
      <w:proofErr w:type="spellStart"/>
      <w:r>
        <w:rPr>
          <w:sz w:val="28"/>
          <w:szCs w:val="28"/>
        </w:rPr>
        <w:t>Курнинского</w:t>
      </w:r>
      <w:proofErr w:type="spellEnd"/>
      <w:r w:rsidRPr="006B59D6">
        <w:rPr>
          <w:sz w:val="28"/>
          <w:szCs w:val="28"/>
        </w:rPr>
        <w:t xml:space="preserve"> сельского поселения</w:t>
      </w:r>
      <w:r w:rsidRPr="000E0800">
        <w:rPr>
          <w:sz w:val="28"/>
          <w:szCs w:val="28"/>
        </w:rPr>
        <w:t xml:space="preserve"> </w:t>
      </w:r>
      <w:proofErr w:type="spellStart"/>
      <w:r w:rsidRPr="000E0800">
        <w:rPr>
          <w:sz w:val="28"/>
          <w:szCs w:val="28"/>
        </w:rPr>
        <w:t>Ковылкинского</w:t>
      </w:r>
      <w:proofErr w:type="spellEnd"/>
      <w:r w:rsidRPr="000E0800"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Курнинского</w:t>
      </w:r>
      <w:proofErr w:type="spellEnd"/>
      <w:r w:rsidRPr="006B59D6">
        <w:rPr>
          <w:sz w:val="28"/>
          <w:szCs w:val="28"/>
        </w:rPr>
        <w:t xml:space="preserve"> сельского поселения </w:t>
      </w:r>
      <w:proofErr w:type="spellStart"/>
      <w:r w:rsidRPr="000E0800">
        <w:rPr>
          <w:sz w:val="28"/>
          <w:szCs w:val="28"/>
        </w:rPr>
        <w:t>Ковылкинского</w:t>
      </w:r>
      <w:proofErr w:type="spellEnd"/>
      <w:r w:rsidRPr="000E0800">
        <w:rPr>
          <w:sz w:val="28"/>
          <w:szCs w:val="28"/>
        </w:rPr>
        <w:t xml:space="preserve"> муниципального района  </w:t>
      </w:r>
      <w:r w:rsidRPr="000E0800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 1. </w:t>
      </w:r>
      <w:r w:rsidR="0066565A">
        <w:rPr>
          <w:sz w:val="28"/>
          <w:szCs w:val="28"/>
          <w:lang w:eastAsia="ar-SA"/>
        </w:rPr>
        <w:t xml:space="preserve">Одобрить проект решения </w:t>
      </w:r>
      <w:r w:rsidR="006A5901">
        <w:rPr>
          <w:sz w:val="28"/>
          <w:szCs w:val="28"/>
          <w:lang w:eastAsia="ar-SA"/>
        </w:rPr>
        <w:t>«О</w:t>
      </w:r>
      <w:r w:rsidR="0066565A">
        <w:rPr>
          <w:sz w:val="28"/>
          <w:szCs w:val="28"/>
          <w:lang w:eastAsia="ar-SA"/>
        </w:rPr>
        <w:t>б утверждении Правил</w:t>
      </w:r>
      <w:r w:rsidR="006A5901">
        <w:rPr>
          <w:sz w:val="28"/>
          <w:szCs w:val="28"/>
          <w:lang w:eastAsia="ar-SA"/>
        </w:rPr>
        <w:t xml:space="preserve"> Б</w:t>
      </w:r>
      <w:r w:rsidRPr="007811A6">
        <w:rPr>
          <w:sz w:val="28"/>
          <w:szCs w:val="28"/>
          <w:lang w:eastAsia="ar-SA"/>
        </w:rPr>
        <w:t xml:space="preserve">лагоустройства территории </w:t>
      </w:r>
      <w:proofErr w:type="spellStart"/>
      <w:r w:rsidR="000B5B7A">
        <w:rPr>
          <w:sz w:val="28"/>
          <w:szCs w:val="28"/>
          <w:lang w:eastAsia="ar-SA"/>
        </w:rPr>
        <w:t>Курнинского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Республики Мордовия</w:t>
      </w:r>
      <w:r w:rsidR="006A5901">
        <w:rPr>
          <w:sz w:val="28"/>
          <w:szCs w:val="28"/>
          <w:lang w:eastAsia="ar-SA"/>
        </w:rPr>
        <w:t>»</w:t>
      </w:r>
      <w:r w:rsidRPr="007811A6">
        <w:rPr>
          <w:sz w:val="28"/>
          <w:szCs w:val="28"/>
          <w:lang w:eastAsia="ar-SA"/>
        </w:rPr>
        <w:t xml:space="preserve">  (</w:t>
      </w:r>
      <w:r w:rsidR="00267725">
        <w:rPr>
          <w:sz w:val="28"/>
          <w:szCs w:val="28"/>
          <w:lang w:eastAsia="ar-SA"/>
        </w:rPr>
        <w:t>Приложение</w:t>
      </w:r>
      <w:r w:rsidRPr="007811A6">
        <w:rPr>
          <w:sz w:val="28"/>
          <w:szCs w:val="28"/>
          <w:lang w:eastAsia="ar-SA"/>
        </w:rPr>
        <w:t>).</w:t>
      </w:r>
    </w:p>
    <w:p w:rsidR="007811A6" w:rsidRPr="007811A6" w:rsidRDefault="00267725" w:rsidP="00267725">
      <w:pPr>
        <w:widowControl/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rFonts w:eastAsia="Calibri"/>
          <w:color w:val="000000"/>
          <w:sz w:val="28"/>
          <w:szCs w:val="28"/>
          <w:lang w:eastAsia="ar-SA"/>
        </w:rPr>
        <w:t xml:space="preserve">       2</w:t>
      </w:r>
      <w:r w:rsidR="007811A6" w:rsidRPr="007811A6">
        <w:rPr>
          <w:rFonts w:eastAsia="Calibri"/>
          <w:color w:val="000000"/>
          <w:sz w:val="28"/>
          <w:szCs w:val="28"/>
          <w:lang w:eastAsia="ar-SA"/>
        </w:rPr>
        <w:t xml:space="preserve">. Настоящее решение вступает в силу </w:t>
      </w:r>
      <w:r w:rsidR="007A35AE">
        <w:rPr>
          <w:rFonts w:eastAsia="Calibri"/>
          <w:color w:val="000000"/>
          <w:sz w:val="28"/>
          <w:szCs w:val="28"/>
          <w:lang w:eastAsia="ar-SA"/>
        </w:rPr>
        <w:t>со дня его  опубликования</w:t>
      </w:r>
      <w:r w:rsidR="007811A6" w:rsidRPr="007811A6">
        <w:rPr>
          <w:rFonts w:eastAsia="Calibri"/>
          <w:color w:val="000000"/>
          <w:sz w:val="28"/>
          <w:szCs w:val="28"/>
          <w:lang w:eastAsia="ar-SA"/>
        </w:rPr>
        <w:t xml:space="preserve"> в информационном бюллетене </w:t>
      </w:r>
      <w:proofErr w:type="spellStart"/>
      <w:r w:rsidR="000B5B7A">
        <w:rPr>
          <w:rFonts w:eastAsia="Calibri"/>
          <w:color w:val="000000"/>
          <w:sz w:val="28"/>
          <w:szCs w:val="28"/>
          <w:lang w:eastAsia="ar-SA"/>
        </w:rPr>
        <w:t>Курнинского</w:t>
      </w:r>
      <w:proofErr w:type="spellEnd"/>
      <w:r w:rsidR="007A35AE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  <w:r w:rsidR="007A35AE" w:rsidRPr="007A35AE">
        <w:rPr>
          <w:sz w:val="28"/>
          <w:szCs w:val="28"/>
          <w:lang w:eastAsia="ar-SA"/>
        </w:rPr>
        <w:t xml:space="preserve"> </w:t>
      </w:r>
      <w:proofErr w:type="spellStart"/>
      <w:r w:rsidR="007A35AE" w:rsidRPr="007811A6">
        <w:rPr>
          <w:sz w:val="28"/>
          <w:szCs w:val="28"/>
          <w:lang w:eastAsia="ar-SA"/>
        </w:rPr>
        <w:t>Ковылкинского</w:t>
      </w:r>
      <w:proofErr w:type="spellEnd"/>
      <w:r w:rsidR="007A35AE" w:rsidRPr="007811A6">
        <w:rPr>
          <w:sz w:val="28"/>
          <w:szCs w:val="28"/>
          <w:lang w:eastAsia="ar-SA"/>
        </w:rPr>
        <w:t xml:space="preserve"> муниципального района</w:t>
      </w:r>
      <w:r w:rsidR="007A35AE">
        <w:rPr>
          <w:sz w:val="28"/>
          <w:szCs w:val="28"/>
          <w:lang w:eastAsia="ar-SA"/>
        </w:rPr>
        <w:t>.</w:t>
      </w:r>
    </w:p>
    <w:p w:rsid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66565A" w:rsidRPr="007811A6" w:rsidRDefault="0066565A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 xml:space="preserve">Глава </w:t>
      </w:r>
      <w:proofErr w:type="spellStart"/>
      <w:r w:rsidR="000B5B7A">
        <w:rPr>
          <w:b/>
          <w:sz w:val="28"/>
          <w:szCs w:val="28"/>
          <w:lang w:eastAsia="ar-SA"/>
        </w:rPr>
        <w:t>Курнинского</w:t>
      </w:r>
      <w:proofErr w:type="spellEnd"/>
      <w:r w:rsidR="000B5B7A">
        <w:rPr>
          <w:b/>
          <w:sz w:val="28"/>
          <w:szCs w:val="28"/>
          <w:lang w:eastAsia="ar-SA"/>
        </w:rPr>
        <w:t xml:space="preserve"> </w:t>
      </w:r>
      <w:r w:rsidRPr="007811A6">
        <w:rPr>
          <w:b/>
          <w:sz w:val="28"/>
          <w:szCs w:val="28"/>
          <w:lang w:eastAsia="ar-SA"/>
        </w:rPr>
        <w:t>сельского поселения</w:t>
      </w:r>
    </w:p>
    <w:p w:rsidR="00B77FC4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proofErr w:type="spellStart"/>
      <w:r w:rsidRPr="007811A6">
        <w:rPr>
          <w:b/>
          <w:sz w:val="28"/>
          <w:szCs w:val="28"/>
          <w:lang w:eastAsia="ar-SA"/>
        </w:rPr>
        <w:t>Ковыл</w:t>
      </w:r>
      <w:r w:rsidR="000B5B7A">
        <w:rPr>
          <w:b/>
          <w:sz w:val="28"/>
          <w:szCs w:val="28"/>
          <w:lang w:eastAsia="ar-SA"/>
        </w:rPr>
        <w:t>кинского</w:t>
      </w:r>
      <w:proofErr w:type="spellEnd"/>
      <w:r w:rsidR="000B5B7A">
        <w:rPr>
          <w:b/>
          <w:sz w:val="28"/>
          <w:szCs w:val="28"/>
          <w:lang w:eastAsia="ar-SA"/>
        </w:rPr>
        <w:t xml:space="preserve"> муниципального района</w:t>
      </w:r>
      <w:r w:rsidRPr="007811A6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 xml:space="preserve">                             </w:t>
      </w:r>
      <w:proofErr w:type="spellStart"/>
      <w:r w:rsidR="000B5B7A">
        <w:rPr>
          <w:b/>
          <w:sz w:val="28"/>
          <w:szCs w:val="28"/>
          <w:lang w:eastAsia="ar-SA"/>
        </w:rPr>
        <w:t>Н.А.Борисова</w:t>
      </w:r>
      <w:proofErr w:type="spellEnd"/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A35AE" w:rsidRDefault="007A35A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267725" w:rsidRDefault="0026772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267725" w:rsidRDefault="0026772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7811A6" w:rsidRDefault="000B5B7A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proofErr w:type="spellStart"/>
      <w:r>
        <w:rPr>
          <w:bCs/>
          <w:color w:val="000000"/>
          <w:sz w:val="24"/>
          <w:szCs w:val="24"/>
          <w:lang w:eastAsia="ar-SA"/>
        </w:rPr>
        <w:t>Курнинского</w:t>
      </w:r>
      <w:proofErr w:type="spellEnd"/>
      <w:r w:rsidR="007811A6" w:rsidRPr="007811A6">
        <w:rPr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proofErr w:type="spellStart"/>
      <w:r w:rsidRPr="007811A6">
        <w:rPr>
          <w:bCs/>
          <w:color w:val="000000"/>
          <w:sz w:val="24"/>
          <w:szCs w:val="24"/>
          <w:lang w:eastAsia="ar-SA"/>
        </w:rPr>
        <w:t>Ковылкинского</w:t>
      </w:r>
      <w:proofErr w:type="spellEnd"/>
      <w:r w:rsidRPr="007811A6">
        <w:rPr>
          <w:bCs/>
          <w:color w:val="000000"/>
          <w:sz w:val="24"/>
          <w:szCs w:val="24"/>
          <w:lang w:eastAsia="ar-SA"/>
        </w:rPr>
        <w:t xml:space="preserve"> муниципального района 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</w:t>
      </w:r>
      <w:r w:rsidR="000B5B7A">
        <w:rPr>
          <w:bCs/>
          <w:color w:val="000000"/>
          <w:sz w:val="24"/>
          <w:szCs w:val="24"/>
          <w:lang w:eastAsia="ar-SA"/>
        </w:rPr>
        <w:t xml:space="preserve">  от      </w:t>
      </w:r>
      <w:r w:rsidR="007A35AE">
        <w:rPr>
          <w:bCs/>
          <w:color w:val="000000"/>
          <w:sz w:val="24"/>
          <w:szCs w:val="24"/>
          <w:lang w:eastAsia="ar-SA"/>
        </w:rPr>
        <w:t>23.05.</w:t>
      </w:r>
      <w:r w:rsidR="000B5B7A">
        <w:rPr>
          <w:bCs/>
          <w:color w:val="000000"/>
          <w:sz w:val="24"/>
          <w:szCs w:val="24"/>
          <w:lang w:eastAsia="ar-SA"/>
        </w:rPr>
        <w:t xml:space="preserve">2019 </w:t>
      </w:r>
      <w:r w:rsidRPr="007811A6">
        <w:rPr>
          <w:bCs/>
          <w:color w:val="000000"/>
          <w:sz w:val="24"/>
          <w:szCs w:val="24"/>
          <w:lang w:eastAsia="ar-SA"/>
        </w:rPr>
        <w:t xml:space="preserve">г.  № </w:t>
      </w:r>
      <w:r w:rsidR="00EA0E22">
        <w:rPr>
          <w:bCs/>
          <w:color w:val="000000"/>
          <w:sz w:val="24"/>
          <w:szCs w:val="24"/>
          <w:lang w:eastAsia="ar-SA"/>
        </w:rPr>
        <w:t>1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7811A6" w:rsidRDefault="007811A6" w:rsidP="007811A6">
      <w:pPr>
        <w:widowControl/>
        <w:autoSpaceDE/>
        <w:autoSpaceDN/>
        <w:adjustRightInd/>
        <w:rPr>
          <w:b/>
          <w:bCs/>
          <w:color w:val="000000"/>
          <w:sz w:val="26"/>
          <w:szCs w:val="26"/>
          <w:lang w:eastAsia="ar-SA"/>
        </w:rPr>
      </w:pPr>
    </w:p>
    <w:p w:rsidR="0066565A" w:rsidRPr="007811A6" w:rsidRDefault="0066565A" w:rsidP="0066565A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Проект решения Совета депутатов </w:t>
      </w:r>
      <w:proofErr w:type="spellStart"/>
      <w:r>
        <w:rPr>
          <w:b/>
          <w:bCs/>
          <w:color w:val="000000"/>
          <w:sz w:val="26"/>
          <w:szCs w:val="26"/>
          <w:lang w:eastAsia="ar-SA"/>
        </w:rPr>
        <w:t>Курнинского</w:t>
      </w:r>
      <w:proofErr w:type="spellEnd"/>
      <w:r>
        <w:rPr>
          <w:b/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811A6">
        <w:rPr>
          <w:b/>
          <w:bCs/>
          <w:color w:val="000000"/>
          <w:sz w:val="26"/>
          <w:szCs w:val="26"/>
          <w:lang w:eastAsia="ar-SA"/>
        </w:rPr>
        <w:t>Ковылкинского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муниципального района</w:t>
      </w:r>
      <w:r>
        <w:rPr>
          <w:b/>
          <w:bCs/>
          <w:color w:val="000000"/>
          <w:sz w:val="26"/>
          <w:szCs w:val="26"/>
          <w:lang w:eastAsia="ar-SA"/>
        </w:rPr>
        <w:t xml:space="preserve"> от _______2019 г. №___</w:t>
      </w:r>
    </w:p>
    <w:p w:rsidR="007811A6" w:rsidRPr="007811A6" w:rsidRDefault="0066565A" w:rsidP="007811A6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«</w:t>
      </w:r>
      <w:proofErr w:type="gramStart"/>
      <w:r>
        <w:rPr>
          <w:b/>
          <w:bCs/>
          <w:color w:val="000000"/>
          <w:sz w:val="26"/>
          <w:szCs w:val="26"/>
          <w:lang w:eastAsia="ar-SA"/>
        </w:rPr>
        <w:t>Об</w:t>
      </w:r>
      <w:proofErr w:type="gramEnd"/>
      <w:r>
        <w:rPr>
          <w:b/>
          <w:bCs/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  <w:lang w:eastAsia="ar-SA"/>
        </w:rPr>
        <w:t>утверждений</w:t>
      </w:r>
      <w:proofErr w:type="gramEnd"/>
      <w:r>
        <w:rPr>
          <w:b/>
          <w:bCs/>
          <w:color w:val="000000"/>
          <w:sz w:val="26"/>
          <w:szCs w:val="26"/>
          <w:lang w:eastAsia="ar-SA"/>
        </w:rPr>
        <w:t xml:space="preserve"> Правил </w:t>
      </w:r>
      <w:r w:rsidR="007811A6" w:rsidRPr="007811A6">
        <w:rPr>
          <w:b/>
          <w:bCs/>
          <w:color w:val="000000"/>
          <w:sz w:val="26"/>
          <w:szCs w:val="26"/>
          <w:lang w:eastAsia="ar-SA"/>
        </w:rPr>
        <w:t xml:space="preserve">благоустройства территории </w:t>
      </w:r>
      <w:proofErr w:type="spellStart"/>
      <w:r w:rsidR="000B5B7A">
        <w:rPr>
          <w:b/>
          <w:bCs/>
          <w:color w:val="000000"/>
          <w:sz w:val="26"/>
          <w:szCs w:val="26"/>
          <w:lang w:eastAsia="ar-SA"/>
        </w:rPr>
        <w:t>Курнинского</w:t>
      </w:r>
      <w:proofErr w:type="spellEnd"/>
      <w:r w:rsidR="007811A6" w:rsidRPr="007811A6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="007811A6" w:rsidRPr="007811A6">
        <w:rPr>
          <w:b/>
          <w:bCs/>
          <w:color w:val="000000"/>
          <w:sz w:val="26"/>
          <w:szCs w:val="26"/>
          <w:lang w:eastAsia="ar-SA"/>
        </w:rPr>
        <w:t>Ковылкинского</w:t>
      </w:r>
      <w:proofErr w:type="spellEnd"/>
      <w:r w:rsidR="007811A6" w:rsidRPr="007811A6">
        <w:rPr>
          <w:b/>
          <w:bCs/>
          <w:color w:val="000000"/>
          <w:sz w:val="26"/>
          <w:szCs w:val="26"/>
          <w:lang w:eastAsia="ar-SA"/>
        </w:rPr>
        <w:t xml:space="preserve"> муниципального района</w:t>
      </w:r>
    </w:p>
    <w:p w:rsidR="00B77FC4" w:rsidRPr="00BB4AA0" w:rsidRDefault="00B77FC4" w:rsidP="00BB4AA0"/>
    <w:p w:rsidR="00B77FC4" w:rsidRPr="00BB4AA0" w:rsidRDefault="00B77FC4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Pr="00337150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33715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337150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337150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B77FC4" w:rsidRPr="00337150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D84AD9">
        <w:rPr>
          <w:rFonts w:ascii="Times New Roman" w:hAnsi="Times New Roman" w:cs="Times New Roman"/>
          <w:sz w:val="24"/>
          <w:szCs w:val="24"/>
        </w:rPr>
        <w:t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B77FC4"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D84AD9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F503B2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7811A6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1A6">
        <w:rPr>
          <w:rFonts w:ascii="Times New Roman" w:hAnsi="Times New Roman" w:cs="Times New Roman"/>
          <w:sz w:val="24"/>
          <w:szCs w:val="24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811A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7811A6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образования.</w:t>
      </w:r>
    </w:p>
    <w:p w:rsidR="00B77FC4" w:rsidRPr="00F503B2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1A6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адресные реквизиты - указатели, устанавливаемые на объектах адресации, содержащие информацию о номере здания или сооружения, наименовании улицы,  </w:t>
      </w:r>
      <w:r w:rsidR="00B77FC4" w:rsidRPr="00F503B2">
        <w:rPr>
          <w:rFonts w:ascii="Times New Roman" w:hAnsi="Times New Roman" w:cs="Times New Roman"/>
          <w:sz w:val="24"/>
          <w:szCs w:val="24"/>
        </w:rPr>
        <w:lastRenderedPageBreak/>
        <w:t>переулка, аллеи, бульвара, проезда, площади, набережной, шоссе;</w:t>
      </w:r>
      <w:proofErr w:type="gramEnd"/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F503B2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7E5378">
        <w:rPr>
          <w:rFonts w:ascii="Times New Roman" w:hAnsi="Times New Roman" w:cs="Times New Roman"/>
          <w:sz w:val="24"/>
          <w:szCs w:val="24"/>
        </w:rPr>
        <w:t>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B77FC4" w:rsidRPr="007E53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7E5378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7E5378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7E5378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7E5378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</w:t>
      </w:r>
      <w:proofErr w:type="gramEnd"/>
      <w:r w:rsidR="003029BD">
        <w:rPr>
          <w:rFonts w:ascii="Times New Roman" w:hAnsi="Times New Roman" w:cs="Times New Roman"/>
          <w:sz w:val="24"/>
          <w:szCs w:val="24"/>
        </w:rPr>
        <w:t>, но и боковым);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B77FC4"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7E5378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</w:t>
      </w:r>
      <w:r w:rsidR="00B77FC4" w:rsidRPr="007E5378">
        <w:rPr>
          <w:rFonts w:ascii="Times New Roman" w:hAnsi="Times New Roman" w:cs="Times New Roman"/>
          <w:sz w:val="24"/>
          <w:szCs w:val="24"/>
        </w:rPr>
        <w:lastRenderedPageBreak/>
        <w:t>местах общественного пользования;</w:t>
      </w:r>
      <w:proofErr w:type="gramEnd"/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B77FC4" w:rsidRPr="007E5378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5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6190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6190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146190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146190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146190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) фонтаны, произведения монументально-декоративного искусства и малые архитектурные формы, декоративные ограды, архитектурные элементы мемориальных </w:t>
      </w:r>
      <w:r w:rsidR="00B77FC4" w:rsidRPr="00146190">
        <w:rPr>
          <w:rFonts w:ascii="Times New Roman" w:hAnsi="Times New Roman" w:cs="Times New Roman"/>
          <w:sz w:val="24"/>
          <w:szCs w:val="24"/>
        </w:rPr>
        <w:lastRenderedPageBreak/>
        <w:t>комплексов, памятные доски;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146190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6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6190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47B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1CC7">
        <w:rPr>
          <w:rFonts w:ascii="Times New Roman" w:hAnsi="Times New Roman" w:cs="Times New Roman"/>
          <w:sz w:val="24"/>
          <w:szCs w:val="24"/>
        </w:rPr>
        <w:t>за счет средств  местного  бюджета обеспечивает: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951CC7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951CC7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951CC7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и правовыми актами 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12. На территории 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сельского  поселения  запрещается: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</w:t>
      </w:r>
      <w:r w:rsidR="00B77FC4" w:rsidRPr="00EA7A84">
        <w:rPr>
          <w:rFonts w:ascii="Times New Roman" w:hAnsi="Times New Roman" w:cs="Times New Roman"/>
          <w:sz w:val="24"/>
          <w:szCs w:val="24"/>
        </w:rPr>
        <w:lastRenderedPageBreak/>
        <w:t>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EA7A84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EA7A84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77FC4" w:rsidRPr="00EA7A84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EA7A84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="00B77FC4"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</w:t>
      </w:r>
      <w:r w:rsidR="00937F5D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2035" w:rsidRPr="002E7FAD" w:rsidRDefault="00F12035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ответственным за освещение на территории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2E7FAD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7" w:history="1">
        <w:r w:rsidRPr="002E7FAD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1450A7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выдвигать или </w:t>
      </w:r>
      <w:r w:rsidR="00B77FC4" w:rsidRPr="00937F5D">
        <w:rPr>
          <w:rFonts w:ascii="Times New Roman" w:hAnsi="Times New Roman" w:cs="Times New Roman"/>
          <w:sz w:val="24"/>
          <w:szCs w:val="24"/>
        </w:rPr>
        <w:t>перемещать на проезжую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часть улиц, дорог, внутриквартальных проездов отходы производства и потребления, смет, </w:t>
      </w:r>
      <w:proofErr w:type="gramStart"/>
      <w:r w:rsidR="00B77FC4" w:rsidRPr="001450A7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сжигать листву, производственные отходы на территориях хозяйствующих </w:t>
      </w:r>
      <w:r w:rsidR="00B77FC4" w:rsidRPr="001450A7">
        <w:rPr>
          <w:rFonts w:ascii="Times New Roman" w:hAnsi="Times New Roman" w:cs="Times New Roman"/>
          <w:sz w:val="24"/>
          <w:szCs w:val="24"/>
        </w:rPr>
        <w:lastRenderedPageBreak/>
        <w:t>субъектов и частных домовладений;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40. В период листопада производятся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>
        <w:rPr>
          <w:rFonts w:ascii="Times New Roman" w:hAnsi="Times New Roman" w:cs="Times New Roman"/>
          <w:sz w:val="24"/>
          <w:szCs w:val="24"/>
        </w:rPr>
        <w:t>о обращению с ТКО.</w:t>
      </w:r>
      <w:proofErr w:type="gramEnd"/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B745C1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</w:t>
      </w:r>
      <w:r w:rsidRPr="00B745C1">
        <w:rPr>
          <w:rFonts w:ascii="Times New Roman" w:hAnsi="Times New Roman" w:cs="Times New Roman"/>
          <w:sz w:val="24"/>
          <w:szCs w:val="24"/>
        </w:rPr>
        <w:lastRenderedPageBreak/>
        <w:t>приложением.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B745C1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уборке и содержанию неиспользуемых и </w:t>
      </w:r>
      <w:proofErr w:type="spellStart"/>
      <w:r w:rsidR="00B77FC4"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содержанию прилегающих территорий к полосам отвода автомобильных и </w:t>
      </w:r>
      <w:r w:rsidR="00B77FC4" w:rsidRPr="00B745C1">
        <w:rPr>
          <w:rFonts w:ascii="Times New Roman" w:hAnsi="Times New Roman" w:cs="Times New Roman"/>
          <w:sz w:val="24"/>
          <w:szCs w:val="24"/>
        </w:rPr>
        <w:lastRenderedPageBreak/>
        <w:t>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8" w:anchor="P265" w:history="1">
        <w:r w:rsidRPr="00730315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730315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) подметание прилегающих территорий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бордюров от песка, мусора;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сгребание и вывоз опавших листьев с прилегающих территорий в период листопада;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="00B77FC4"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граждане, которые формируют запрос на благоустройство и принимают участие в </w:t>
      </w:r>
      <w:r w:rsidR="00B77FC4" w:rsidRPr="00262171">
        <w:rPr>
          <w:rFonts w:ascii="Times New Roman" w:hAnsi="Times New Roman" w:cs="Times New Roman"/>
          <w:sz w:val="24"/>
          <w:szCs w:val="24"/>
        </w:rPr>
        <w:lastRenderedPageBreak/>
        <w:t>оценке предлагаемых решений, участвуют в отдельных случаях в выполнении работ;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</w:t>
      </w:r>
      <w:proofErr w:type="gramStart"/>
      <w:r w:rsidR="00B77FC4" w:rsidRPr="0026217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77FC4" w:rsidRPr="00262171">
        <w:rPr>
          <w:rFonts w:ascii="Times New Roman" w:hAnsi="Times New Roman" w:cs="Times New Roman"/>
          <w:sz w:val="24"/>
          <w:szCs w:val="24"/>
        </w:rPr>
        <w:t>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262171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</w:t>
      </w:r>
      <w:proofErr w:type="gramStart"/>
      <w:r w:rsidR="00B77FC4" w:rsidRPr="00262171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="00B77FC4" w:rsidRPr="00262171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B77FC4" w:rsidRPr="00262171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9" w:history="1">
        <w:r w:rsidR="00B77FC4" w:rsidRPr="00262171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B77FC4">
        <w:rPr>
          <w:rFonts w:ascii="Times New Roman" w:hAnsi="Times New Roman" w:cs="Times New Roman"/>
          <w:sz w:val="24"/>
          <w:szCs w:val="24"/>
        </w:rPr>
        <w:t>№</w:t>
      </w:r>
      <w:r w:rsidR="00550687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550687">
        <w:rPr>
          <w:rFonts w:ascii="Times New Roman" w:hAnsi="Times New Roman" w:cs="Times New Roman"/>
          <w:sz w:val="24"/>
          <w:szCs w:val="24"/>
        </w:rPr>
        <w:t>Закон Республики Мор</w:t>
      </w:r>
      <w:r w:rsidR="00550687">
        <w:rPr>
          <w:rFonts w:ascii="Times New Roman" w:hAnsi="Times New Roman" w:cs="Times New Roman"/>
          <w:sz w:val="24"/>
          <w:szCs w:val="24"/>
        </w:rPr>
        <w:t>довия от 30 июня 2017 г. N 56-З «</w:t>
      </w:r>
      <w:r w:rsidR="00550687" w:rsidRPr="00550687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контроля в Республике Мордовия»</w:t>
      </w:r>
      <w:r w:rsidR="00B77FC4" w:rsidRPr="00262171">
        <w:rPr>
          <w:rFonts w:ascii="Times New Roman" w:hAnsi="Times New Roman" w:cs="Times New Roman"/>
          <w:sz w:val="24"/>
          <w:szCs w:val="24"/>
        </w:rPr>
        <w:t>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5506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068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>
        <w:rPr>
          <w:rFonts w:ascii="Times New Roman" w:hAnsi="Times New Roman" w:cs="Times New Roman"/>
          <w:sz w:val="24"/>
          <w:szCs w:val="24"/>
        </w:rPr>
        <w:t>района</w:t>
      </w:r>
      <w:r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262171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262171" w:rsidRDefault="00B77FC4">
      <w:pPr>
        <w:rPr>
          <w:sz w:val="24"/>
          <w:szCs w:val="24"/>
        </w:rPr>
      </w:pPr>
    </w:p>
    <w:sectPr w:rsidR="00B77FC4" w:rsidRPr="00262171" w:rsidSect="00F120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C"/>
    <w:rsid w:val="000909D5"/>
    <w:rsid w:val="000B5B7A"/>
    <w:rsid w:val="000E1D98"/>
    <w:rsid w:val="001265DC"/>
    <w:rsid w:val="001450A7"/>
    <w:rsid w:val="00146190"/>
    <w:rsid w:val="00170D7C"/>
    <w:rsid w:val="001A05E2"/>
    <w:rsid w:val="001A619E"/>
    <w:rsid w:val="001F115D"/>
    <w:rsid w:val="00233D7D"/>
    <w:rsid w:val="00246666"/>
    <w:rsid w:val="00262171"/>
    <w:rsid w:val="00267725"/>
    <w:rsid w:val="002B1222"/>
    <w:rsid w:val="002E7FAD"/>
    <w:rsid w:val="003029BD"/>
    <w:rsid w:val="00337150"/>
    <w:rsid w:val="003848E0"/>
    <w:rsid w:val="00442D66"/>
    <w:rsid w:val="00550687"/>
    <w:rsid w:val="00585328"/>
    <w:rsid w:val="0066565A"/>
    <w:rsid w:val="006A5901"/>
    <w:rsid w:val="006E07DA"/>
    <w:rsid w:val="006F35FD"/>
    <w:rsid w:val="00730315"/>
    <w:rsid w:val="007811A6"/>
    <w:rsid w:val="007A35AE"/>
    <w:rsid w:val="007E5378"/>
    <w:rsid w:val="0087221D"/>
    <w:rsid w:val="008774DF"/>
    <w:rsid w:val="00893941"/>
    <w:rsid w:val="008F2E24"/>
    <w:rsid w:val="00937F5D"/>
    <w:rsid w:val="00951CC7"/>
    <w:rsid w:val="009747BF"/>
    <w:rsid w:val="009B2A07"/>
    <w:rsid w:val="00A012E1"/>
    <w:rsid w:val="00A12BDA"/>
    <w:rsid w:val="00A16153"/>
    <w:rsid w:val="00AB7EB1"/>
    <w:rsid w:val="00AC37B3"/>
    <w:rsid w:val="00AE7CE0"/>
    <w:rsid w:val="00AF7080"/>
    <w:rsid w:val="00B51229"/>
    <w:rsid w:val="00B54634"/>
    <w:rsid w:val="00B745C1"/>
    <w:rsid w:val="00B77FC4"/>
    <w:rsid w:val="00BA402B"/>
    <w:rsid w:val="00BB4AA0"/>
    <w:rsid w:val="00CB2AEB"/>
    <w:rsid w:val="00CD4E90"/>
    <w:rsid w:val="00CE011D"/>
    <w:rsid w:val="00D67B99"/>
    <w:rsid w:val="00D84AD9"/>
    <w:rsid w:val="00DB5D26"/>
    <w:rsid w:val="00E379A4"/>
    <w:rsid w:val="00E55788"/>
    <w:rsid w:val="00E61660"/>
    <w:rsid w:val="00E70C35"/>
    <w:rsid w:val="00EA0E22"/>
    <w:rsid w:val="00EA7A84"/>
    <w:rsid w:val="00EF31F7"/>
    <w:rsid w:val="00F12035"/>
    <w:rsid w:val="00F503B2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0A7C6C1D6010B6D87A1F1E5DA60C7B9E4F97F04FF8472BFB2C348E1BCBB0780B07CE711s04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0A7C6C1D6010B6D87A1F1E5DA60C7B8ECFF790EFE8472BFB2C348E1sB4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2019-05-24T08:17:00Z</cp:lastPrinted>
  <dcterms:created xsi:type="dcterms:W3CDTF">2018-12-12T05:23:00Z</dcterms:created>
  <dcterms:modified xsi:type="dcterms:W3CDTF">2019-05-24T08:19:00Z</dcterms:modified>
</cp:coreProperties>
</file>