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Льготы для предпенсионеров: как их подтвердить с помощью Госуслуг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Предпенсионерами называют людей, которые скоро должны выйти на пенсию. Как правило, это мужчины в возрасте 60 лет и женщины в возрасте 55 лет.</w:t>
      </w:r>
    </w:p>
    <w:p>
      <w:pPr>
        <w:pStyle w:val="Normal"/>
        <w:jc w:val="both"/>
        <w:rPr/>
      </w:pPr>
      <w:r>
        <w:rPr/>
        <w:br/>
        <w:t>Для них установлены особые льготы: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повышенное пособие по безработице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досрочное назначение пенсии при безработице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льготы по налогам на имущество и землю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дополнительные оплачиваемые выходные для диспансеризации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запрет на увольнение из-за возраста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обязательная доля в наследстве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алименты от родственников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региональные льготы на оплату услуг ЖКХ и проезд на транспорте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подтверждения права на льготу нужна справка о статусе предпенсионера. Ее можно бесплатно получить на Госуслугах: для работодателя, центра занятости и налоговой</w:t>
      </w:r>
    </w:p>
    <w:p>
      <w:pPr>
        <w:pStyle w:val="Normal"/>
        <w:jc w:val="both"/>
        <w:rPr/>
      </w:pPr>
      <w:hyperlink r:id="rId2" w:tgtFrame="_blank">
        <w:r>
          <w:rPr>
            <w:rStyle w:val="Style11"/>
          </w:rPr>
          <w:t>gosuslugi.ru/372465/1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21246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gosuslugi.ru%2F372465%2F1&amp;post=-177414594_5764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2021-04-07T15:56:00Z</dcterms:modified>
  <cp:revision>1</cp:revision>
</cp:coreProperties>
</file>