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Для назначении пособия семьям с детьми от 8 до 16 лет включительно, а также беременным женщинам, можно подать заявление на портале </w:t>
      </w:r>
      <w:hyperlink r:id="rId2" w:tgtFrame="_blank">
        <w:r>
          <w:rPr>
            <w:rStyle w:val="Style11"/>
          </w:rPr>
          <w:t>gosuslugi.ru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5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6">
        <w:r>
          <w:rPr>
            <w:rStyle w:val="Style11"/>
          </w:rPr>
          <w:t>#пособие</w:t>
        </w:r>
      </w:hyperlink>
      <w:r>
        <w:rPr/>
        <w:t xml:space="preserve"> </w:t>
      </w:r>
      <w:hyperlink r:id="rId7">
        <w:r>
          <w:rPr>
            <w:rStyle w:val="Style11"/>
          </w:rPr>
          <w:t>#ПФРвыплаты2021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207645</wp:posOffset>
            </wp:positionH>
            <wp:positionV relativeFrom="paragraph">
              <wp:posOffset>132715</wp:posOffset>
            </wp:positionV>
            <wp:extent cx="2739390" cy="273939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3071495</wp:posOffset>
            </wp:positionH>
            <wp:positionV relativeFrom="paragraph">
              <wp:posOffset>3255010</wp:posOffset>
            </wp:positionV>
            <wp:extent cx="2630805" cy="2630805"/>
            <wp:effectExtent l="0" t="0" r="0" b="0"/>
            <wp:wrapSquare wrapText="largest"/>
            <wp:docPr id="2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gosuslugi.ru&amp;post=-86141808_6571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7;&#1086;&#1089;&#1086;&#1073;&#1080;&#1077;" TargetMode="External"/><Relationship Id="rId7" Type="http://schemas.openxmlformats.org/officeDocument/2006/relationships/hyperlink" Target="https://vk.com/feed?section=search&amp;q=%23&#1055;&#1060;&#1056;&#1074;&#1099;&#1087;&#1083;&#1072;&#1090;&#1099;2021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2021-07-27T15:01:35Z</dcterms:created>
  <dc:language>ru-RU</dc:language>
  <dcterms:modified xsi:type="dcterms:W3CDTF">2021-07-27T15:02:56Z</dcterms:modified>
  <cp:revision>1</cp:revision>
</cp:coreProperties>
</file>