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>
          <w:rFonts w:ascii="Times New Roman" w:hAnsi="Times New Roman"/>
          <w:lang w:val="ru-RU"/>
        </w:rPr>
      </w:pPr>
      <w:bookmarkStart w:id="0" w:name="__DdeLink__736_2047694298"/>
      <w:bookmarkEnd w:id="0"/>
      <w:r>
        <w:rPr>
          <w:rFonts w:ascii="Times New Roman" w:hAnsi="Times New Roman"/>
          <w:lang w:val="ru-RU"/>
        </w:rPr>
        <w:t>Право на страховую пенсию по старости с июля 2021 года</w:t>
      </w:r>
    </w:p>
    <w:p>
      <w:pPr>
        <w:pStyle w:val="Style13"/>
        <w:jc w:val="both"/>
        <w:rPr>
          <w:rFonts w:ascii="Times New Roman" w:hAnsi="Times New Roman"/>
          <w:lang w:val="ru-RU"/>
        </w:rPr>
      </w:pPr>
      <w:r>
        <w:rPr/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lang w:val="ru-RU"/>
        </w:rPr>
        <w:t>Продолжается переходный период по повышению возраста, дающего право выхода на пенсию. В 2021 году страховые пенсии по старости назначаются женщинам, родившимся в первом полугодии 1965 года, и мужчинам, родившимся в первом полугодии 1960 года. Женщины, родившиеся во втором полугодии 1965 года, и мужчины, родившиеся во втором полугодии 1960 года, смогут выйти на пенсию в первом полугодии 2022 года.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Женщины 1965 года рождения, имеющие четырех детей, также имеют право оформить пенсию в 2021 году по достижении 56 лет.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пенсии должны быть выработаны минимальные пенсионные коэффициенты и стаж, до конца 2021-го они составляют 21 коэффициент и 12 лет соответственно.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Важно отметить, что если у гражданина имеется льготный стаж, который даёт право на досрочное назначение пенсии, а приглашение для предварительной оценки пенсионных прав не поступило, то следует обратиться в территориальный орган Пенсионного фонда по месту жительства с документами.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граждане, зарегистрированные на Едином Портале госуслуг, могут подать заявление на назначение пенсии через Личный кабинет гражданина на сайте Пенсионного фонда.  Пользователи Интернета могут следить за изменениями в пенсионном законодательстве через соцсети и форумы.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94735" cy="359473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2021-06-16T15:53:38Z</dcterms:created>
  <dc:language>ru-RU</dc:language>
  <dcterms:modified xsi:type="dcterms:W3CDTF">2021-06-16T15:54:54Z</dcterms:modified>
  <cp:revision>1</cp:revision>
</cp:coreProperties>
</file>