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left="-851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ПРИЕМ ЗАЯВЛЕНИЙ НА ЕДИНОВРЕМЕННУЮ ВЫПЛАТУ СЕМЬЯМ, ИМЕЮЩИМ ДЕТЕЙ, НАЧНЕТСЯ 15 ИЮЛЯ.</w:t>
      </w:r>
    </w:p>
    <w:p>
      <w:pPr>
        <w:pStyle w:val="Normal"/>
        <w:spacing w:lineRule="auto" w:line="360" w:before="280" w:after="280"/>
        <w:ind w:left="-851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280" w:after="280"/>
        <w:ind w:left="-85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 15 июля Пенсионный фонд начинает прием заявлений на новую разовую выплату на детей-школьников. Такую меру поддержки предложил Владимир Владимирович Путин в ходе своего Послания Федеральному Собранию 21 апреля. 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июля Президент России уже подписал Указ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 единовременной выплате семьям, имеющим детей». Согласно документу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единовременная выплата в размере 10 тысяч рублей полагается на детей школьного возраста, а при особенностях здоровья на детей до 23 лет.</w:t>
      </w:r>
    </w:p>
    <w:p>
      <w:pPr>
        <w:pStyle w:val="Normal"/>
        <w:spacing w:lineRule="auto" w:line="360" w:before="280" w:after="280"/>
        <w:ind w:left="-85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частности, выплата положена: </w:t>
      </w:r>
    </w:p>
    <w:p>
      <w:pPr>
        <w:pStyle w:val="Style19"/>
        <w:numPr>
          <w:ilvl w:val="0"/>
          <w:numId w:val="2"/>
        </w:numPr>
        <w:spacing w:lineRule="auto" w:line="360" w:before="0" w:after="0"/>
        <w:ind w:left="131" w:right="283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любому из родителей, опекунов или  попечителей  детей в возрасте от 6 до 18 лет, которым 6 лет исполнится не позднее 1 сентября 2021 года,</w:t>
      </w:r>
    </w:p>
    <w:p>
      <w:pPr>
        <w:pStyle w:val="Style19"/>
        <w:numPr>
          <w:ilvl w:val="0"/>
          <w:numId w:val="2"/>
        </w:numPr>
        <w:spacing w:lineRule="auto" w:line="360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родителям, опекунам или  попечителям  детей-инвалидов и детей </w:t>
      </w:r>
      <w:r>
        <w:rPr>
          <w:rFonts w:cs="Times New Roman" w:ascii="Times New Roman" w:hAnsi="Times New Roman"/>
          <w:sz w:val="28"/>
          <w:szCs w:val="28"/>
        </w:rPr>
        <w:t>с ограниченными возможностями здоровья в возрасте от 18 до 23 лет, если они  продолжают обучение по основным общеобразовательным программам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то есть являются учениками школ или интернатов,</w:t>
      </w:r>
    </w:p>
    <w:p>
      <w:pPr>
        <w:pStyle w:val="Style19"/>
        <w:numPr>
          <w:ilvl w:val="0"/>
          <w:numId w:val="2"/>
        </w:numPr>
        <w:spacing w:lineRule="auto" w:line="360" w:before="0" w:after="2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на выплату могут претендовать и сами вышеназванные дети с проблемами здоровья, если они старше 18 лет,  учатся в школе или интернате и являются дееспособными.</w:t>
      </w:r>
    </w:p>
    <w:p>
      <w:pPr>
        <w:pStyle w:val="Style17"/>
        <w:spacing w:lineRule="auto" w:line="360"/>
        <w:ind w:left="-851" w:firstLine="567"/>
        <w:jc w:val="both"/>
        <w:rPr/>
      </w:pPr>
      <w:r>
        <w:rPr>
          <w:sz w:val="28"/>
          <w:szCs w:val="28"/>
        </w:rPr>
        <w:t xml:space="preserve">Обязательным условием получения выплаты должно быть российское гражданство детей и родителей, усыновителей или попечителей и проживание на территории России.. 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случае, если в семье несколько детей  от 6 до 18 лет или несколько детей до 23 лет, имеющих проблемы со здоровьем, единовременная выплата в размере  10 тысяч рублей  предоставляется на каждого ребенка. 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в последующем выплата не учитывается в составе доходов семей при предоставлении им иных мер социальной поддержки и не относится к доходам, на которые может быть обращено взыскание по исполнительным документам.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Прием заявлений на единовременную выплату  начнется с 15 июля. Причем большинству родителей  не придется самостоятельно их заполнять,  поскольку эти заявления будут автоматически формироваться по имеющимся у Пенсионного фонда данным и отправляться на единый портал госуслуг. 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Уже с 11 июля жители Мордовии начали получать в свои личные кабинеты на портале госуслуг такие заполненные заявления. В них обозначена информация, собранная в ходе прошлогодних выплат Пенсионного фонда на детей до 16 лет. В частности, в заявлении уже проставлены  Фамилия Имя Отчество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Родителям остаётся только проверить актуальность представленной в заявлении информации и если </w:t>
      </w:r>
      <w:r>
        <w:rPr>
          <w:rStyle w:val="D2edcug0"/>
          <w:rFonts w:cs="Times New Roman" w:ascii="Times New Roman" w:hAnsi="Times New Roman"/>
          <w:sz w:val="28"/>
          <w:szCs w:val="28"/>
        </w:rPr>
        <w:t>какие-либо из этих данных уже неактуальны или просто должны быть заменены на другие, они смогут скорректировать информацию. Если же изменений нет, то просто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одтвердить согласие на ее дальнейшую обработку. Обработку этих заявлений Пенсионный фонд начнет 15 июля.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Style w:val="D2edcug0"/>
          <w:rFonts w:cs="Times New Roman" w:ascii="Times New Roman" w:hAnsi="Times New Roman"/>
          <w:sz w:val="28"/>
          <w:szCs w:val="28"/>
        </w:rPr>
        <w:t xml:space="preserve">Кстати, заполненные заявления приходят также тем родителям, которые в прошлом году подавали бумажные заявления на выплаты детям, а потом завели электронный кабинет. </w:t>
      </w:r>
    </w:p>
    <w:p>
      <w:pPr>
        <w:pStyle w:val="Style17"/>
        <w:spacing w:lineRule="auto" w:line="360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 гражданам, которым НЕ придут уведомления  с  портала госуслуг,  нужно будет самим заполнять  заявление. Подать его можно  дистанционно на едином портале госуслуг или во всех клиентских службах Пенсионного фонда, предварительно записавшись на прием. Если в семье несколько детей, подходящего под выплату возраста, то на них заполняется одно общее заявление</w:t>
      </w:r>
    </w:p>
    <w:p>
      <w:pPr>
        <w:pStyle w:val="Style17"/>
        <w:spacing w:lineRule="auto" w:line="360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Опекуны, попечители и усыновители могут подать заявление только в клиентской службе ПФР, поскольку от  них потребуются документы, которые могут предоставить только они сами.  </w:t>
      </w:r>
    </w:p>
    <w:p>
      <w:pPr>
        <w:pStyle w:val="Normal"/>
        <w:spacing w:lineRule="auto" w:line="360" w:before="280" w:after="280"/>
        <w:ind w:left="-85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D2edcug0"/>
          <w:rFonts w:cs="Times New Roman" w:ascii="Times New Roman" w:hAnsi="Times New Roman"/>
          <w:sz w:val="28"/>
          <w:szCs w:val="28"/>
        </w:rPr>
        <w:t xml:space="preserve">Непосредственно прием заявлений откроется  15-го 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Первые перечисления  единовременных выплат 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 случае принятия по ним положительного решения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начнутся с 16 августа.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Зачисляться средства  будут на карты ВСЕХ платежных систем и на банковские вклады.</w:t>
      </w:r>
    </w:p>
    <w:p>
      <w:pPr>
        <w:pStyle w:val="Normal"/>
        <w:spacing w:lineRule="auto" w:line="360" w:before="280" w:after="280"/>
        <w:ind w:left="-85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предварительным прогнозам в Республике Мордовия право на единовременную выплату в размере 10 тысяч рублей  имеют  96 тысяч 665  детей от 6 до 18 лет, в том числе  инвалиды и лица с ограниченными возможностями здоровья в возрасте от 18 до 23 лет, которые обучаются  по основным общеобразовательным программам.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131" w:hanging="360"/>
      </w:pPr>
      <w:rPr>
        <w:rFonts w:ascii="Symbol" w:hAnsi="Symbol" w:cs="Symbol" w:hint="default"/>
        <w:sz w:val="28"/>
        <w:szCs w:val="28"/>
        <w:rFonts w:cs="Symbol"/>
        <w:lang w:eastAsia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Заголовок 1"/>
    <w:basedOn w:val="Normal"/>
    <w:next w:val="Style13"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eastAsia="Times New Roman" w:cs="Symbol"/>
      <w:sz w:val="28"/>
      <w:szCs w:val="28"/>
      <w:lang w:eastAsia="ru-RU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2edcug0">
    <w:name w:val="d2edcug0"/>
    <w:basedOn w:val="Style11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plr">
    <w:name w:val="aplr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2021-07-13T13:31:00Z</dcterms:created>
  <dc:creator>011MokrousovaMV</dc:creator>
  <dc:language>ru-RU</dc:language>
  <cp:lastModifiedBy>011MokrousovaMV</cp:lastModifiedBy>
  <cp:lastPrinted>2021-07-12T16:55:00Z</cp:lastPrinted>
  <dcterms:modified xsi:type="dcterms:W3CDTF">2021-07-13T13:46:00Z</dcterms:modified>
  <cp:revision>4</cp:revision>
</cp:coreProperties>
</file>