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>
          <w:b w:val="false"/>
          <w:b w:val="false"/>
          <w:bCs w:val="false"/>
        </w:rPr>
      </w:pPr>
      <w:bookmarkStart w:id="0" w:name="__DdeLink__158_1743231699"/>
      <w:bookmarkEnd w:id="0"/>
      <w:r>
        <w:rPr>
          <w:b w:val="false"/>
          <w:bCs w:val="false"/>
        </w:rPr>
        <w:t>Российским «зарубежным» пенсионерам не придется переходить на карту «Мир»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2"/>
        <w:jc w:val="both"/>
        <w:rPr>
          <w:b/>
          <w:b/>
          <w:bCs/>
        </w:rPr>
      </w:pPr>
      <w:r>
        <w:rPr>
          <w:b/>
          <w:bCs/>
        </w:rPr>
        <w:t>С 1 июля этого года пенсионеры России получают пенсии только на карты платежной системы «Мир». В связи с этим могут возникнуть трудности у тех получателей пенсий и иных социальных выплат, которые постоянно проживают за рубежом.</w:t>
      </w:r>
    </w:p>
    <w:p>
      <w:pPr>
        <w:pStyle w:val="Style12"/>
        <w:jc w:val="both"/>
        <w:rPr/>
      </w:pPr>
      <w:r>
        <w:rPr/>
        <w:t xml:space="preserve">В </w:t>
      </w:r>
      <w:r>
        <w:rPr>
          <w:lang w:val="ru-RU"/>
        </w:rPr>
        <w:t>Управление</w:t>
      </w:r>
      <w:r>
        <w:rPr/>
        <w:t xml:space="preserve"> поступают вопросы от «зарубежных» пенсионеров. Они спрашивают: что делать гражданам России, постоянно проживающим за пределами страны? Ведь карту «Мир» можно получить только в России. К тому же она не «работает» за рубежом.</w:t>
      </w:r>
    </w:p>
    <w:p>
      <w:pPr>
        <w:pStyle w:val="Style12"/>
        <w:jc w:val="both"/>
        <w:rPr/>
      </w:pPr>
      <w:r>
        <w:rPr/>
        <w:t>Российские пенсионеры, проживающие за рубежом, могут не беспокоиться. Федеральным законом «О национальной платёжной системе» установлено, что его положения не применяются в отношении физических лиц, имеющих постоянное место жительства за пределами Российской Федерации.</w:t>
      </w:r>
    </w:p>
    <w:p>
      <w:pPr>
        <w:pStyle w:val="Style12"/>
        <w:jc w:val="both"/>
        <w:rPr/>
      </w:pPr>
      <w:r>
        <w:rPr/>
        <w:t>Если пенсионер официальным заявлением уведомит Пенсионный фонд РФ о своем постоянном проживании за границей, а также в соответствии с требованиями законодательства ежегодно представляет в Пенсионный фонд справку о постоянном месте жительства, он будет получать пенсию и иные социальные выплаты на указанный им в заявлении банковский счёт любой платёжной системы».</w:t>
      </w:r>
    </w:p>
    <w:p>
      <w:pPr>
        <w:pStyle w:val="Style12"/>
        <w:spacing w:before="0" w:after="140"/>
        <w:jc w:val="both"/>
        <w:rPr/>
      </w:pPr>
      <w:r>
        <w:rPr/>
        <w:t>Таким образом, главное для «зарубежного» пенсионера – сообщить в Пенсионный фонд, что он постоянно проживает за границей.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6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2021-08-23T15:17:41Z</dcterms:created>
  <dc:language>ru-RU</dc:language>
  <dcterms:modified xsi:type="dcterms:W3CDTF">2021-08-23T15:18:13Z</dcterms:modified>
  <cp:revision>1</cp:revision>
</cp:coreProperties>
</file>