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ind w:left="0" w:right="0" w:hanging="0"/>
        <w:jc w:val="left"/>
        <w:rPr/>
      </w:pPr>
      <w:r>
        <w:rPr>
          <w:rFonts w:ascii="Liberation Sans" w:hAnsi="Liberation Sans"/>
        </w:rPr>
        <w:t xml:space="preserve">Как направить средства </w:t>
      </w:r>
      <w:bookmarkStart w:id="0" w:name="__DdeLink__897_1793658309"/>
      <w:r>
        <w:rPr>
          <w:rFonts w:ascii="Liberation Sans" w:hAnsi="Liberation Sans"/>
        </w:rPr>
        <w:t>материнского капитала на улучшение жилищных условий</w:t>
      </w:r>
      <w:bookmarkEnd w:id="0"/>
      <w:r>
        <w:rPr>
          <w:rFonts w:ascii="Liberation Sans" w:hAnsi="Liberation Sans"/>
        </w:rPr>
        <w:t xml:space="preserve">, читайте на сайте ПФР: </w:t>
      </w:r>
      <w:hyperlink r:id="rId2">
        <w:r>
          <w:rPr>
            <w:rStyle w:val="Style11"/>
            <w:rFonts w:ascii="Liberation Sans" w:hAnsi="Liberation Sans"/>
          </w:rPr>
          <w:t>https://pfr.gov.ru/grazhdanam/msk/msk_housing/</w:t>
        </w:r>
      </w:hyperlink>
      <w:hyperlink r:id="rId3">
        <w:r>
          <w:rPr>
            <w:rFonts w:ascii="Liberation Sans" w:hAnsi="Liberation Sans"/>
          </w:rPr>
          <w:t>.</w:t>
        </w:r>
      </w:hyperlink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-130175</wp:posOffset>
            </wp:positionH>
            <wp:positionV relativeFrom="paragraph">
              <wp:posOffset>104775</wp:posOffset>
            </wp:positionV>
            <wp:extent cx="3535680" cy="3535680"/>
            <wp:effectExtent l="0" t="0" r="0" b="0"/>
            <wp:wrapSquare wrapText="largest"/>
            <wp:docPr id="1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288" w:before="0" w:after="0"/>
        <w:ind w:left="0" w:right="0" w:hanging="0"/>
        <w:jc w:val="left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1808480</wp:posOffset>
            </wp:positionH>
            <wp:positionV relativeFrom="paragraph">
              <wp:posOffset>95250</wp:posOffset>
            </wp:positionV>
            <wp:extent cx="3484880" cy="3484880"/>
            <wp:effectExtent l="0" t="0" r="0" b="0"/>
            <wp:wrapSquare wrapText="largest"/>
            <wp:docPr id="2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msk/msk_housing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cp:lastPrinted>2021-02-01T12:29:35Z</cp:lastPrinted>
  <dcterms:modified xsi:type="dcterms:W3CDTF">2021-02-04T17:02:23Z</dcterms:modified>
  <cp:revision>5</cp:revision>
</cp:coreProperties>
</file>