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" w:hAnsi="Liberation Sans"/>
        </w:rPr>
        <w:t>Проактивное оформление сертификата на материнский (семейный) капитал</w:t>
        <w:br/>
        <w:br/>
        <w:t>С 15 апреля 2020г. сертификат на материнский (семейный) капитал оформляется в беззаявительном порядке на основании сведений о рождении (усыновлении) ребенка, полученных территориальным органом ПФР по месту регистрации акта о рождении (усыновлении) из единой Федеральной системы ЗАГС. Таким образом, для граждан упрощена процедура получения государственного сертификата на материнский (семейный) капитал.</w:t>
        <w:br/>
        <w:br/>
        <w:t>Пенсионный фонд с учетом сведений, полученных из системы ЗАГС самостоятельно определяет право на материнский (семейный) капитал и направляет уведомление о выдаче государственного сертификата и сам сертификат в электронной форме в личный кабинет на сайте ПФР или на портале госуслуг. Кроме того, сертификат может быть выдан гражданину при обращении в органы ПФР или МФЦ на бумажном носителе, подтверждающий содержание сертификата в форме электронного документа, заверенный руководителем территориального органа Пенсионного фонда Российской Федерации (многофункционального центра) по месту обращения.</w:t>
        <w:br/>
        <w:br/>
        <w:t>Цифровая версия сертификата включает в себя те же сведения, которые раньше содержались в документе на бумажном носителе.</w:t>
        <w:br/>
        <w:br/>
        <w:t>Исходя из этого гражданам, у которых возникло право на материнский (семейный) капитал важно иметь регистрацию в Федеральной государственной информационной системе «Единая система идентификации» (ФГИС «ЕСИА»). Для того, чтобы самостоятельно открыть «Личный кабинет» на официальном сайте ПФР, сперва нужно зарегистрироваться на портале государственных услуг (</w:t>
      </w:r>
      <w:hyperlink r:id="rId2" w:tgtFrame="_blank">
        <w:r>
          <w:rPr>
            <w:rStyle w:val="Style11"/>
            <w:rFonts w:ascii="Liberation Sans" w:hAnsi="Liberation Sans"/>
          </w:rPr>
          <w:t>www.gosuslugi.ru</w:t>
        </w:r>
      </w:hyperlink>
      <w:r>
        <w:rPr>
          <w:rFonts w:ascii="Liberation Sans" w:hAnsi="Liberation Sans"/>
        </w:rPr>
        <w:t>). Для этого понадобятся паспорт, СНИЛС, мобильный телефон или e-mail.</w:t>
        <w:br/>
        <w:br/>
        <w:t>На первом этапе заполняются личные данные. На втором этапе введенные данные отправляются на обработку и проверку. По окончании проверки на указанный при регистрации номер телефона (или на адрес электронной почты) будет отправлено сообщение о ее завершении. Часть государственных услуг уже доступна. Но для получения полного доступа к госуслугам, в том числе и к «Личному кабинету гражданина» на сайте ПФР, необходимо пройти третий этап, т.е. подтвердить свою личность (учетную запись).</w:t>
        <w:br/>
        <w:br/>
      </w:r>
      <w:r>
        <w:rPr>
          <w:rFonts w:ascii="Liberation Sans" w:hAnsi="Liberation Sans"/>
          <w:lang w:val="ru-RU"/>
        </w:rPr>
        <w:t>С</w:t>
      </w:r>
      <w:r>
        <w:rPr>
          <w:rFonts w:ascii="Liberation Sans" w:hAnsi="Liberation Sans"/>
        </w:rPr>
        <w:t>делать это можно, посетив любое территариальное Управление ПФР. Также услугу по подтверждению учетной записи на портале государственных услуг предоставляют и отделения МФЦ. Подтверждение личности займет всего несколько минут. Для этого при себе необходимо иметь паспорт и СНИЛС.</w:t>
        <w:br/>
        <w:br/>
        <w:t>Напомним, что с 2020 года право на материнский капитал также имеют семьи, в которых появился первый ребенок.</w:t>
        <w:br/>
        <w:br/>
        <w:t>Размер МСК составляет 466 617 рублей. Для семей, в которых с 2020 года появился второй ребенок, маткапитал дополнительно увеличивается на 150 000 рублей.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9909768_7195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2020-10-27T11:11:39Z</dcterms:created>
  <dc:language>ru-RU</dc:language>
  <dcterms:modified xsi:type="dcterms:W3CDTF">2020-10-27T11:21:36Z</dcterms:modified>
  <cp:revision>1</cp:revision>
</cp:coreProperties>
</file>