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ЛЬГОТЫ И ГАРАНТИИ ЛЮДЯМ ПРЕДПЕНСИОННОГО ВОЗРАСТА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>
      <w:pPr>
        <w:pStyle w:val="Normal"/>
        <w:jc w:val="both"/>
        <w:rPr/>
      </w:pPr>
      <w:r>
        <w:rPr/>
        <w:t>С 2019 года для предпенсионеров ввели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>
      <w:pPr>
        <w:pStyle w:val="Normal"/>
        <w:jc w:val="both"/>
        <w:rPr/>
      </w:pPr>
      <w:r>
        <w:rPr/>
        <w:t>Право на большинство предпенсионных льгот возникает за 5 лет до нового пенсионного возраста с учетом переходного периода.</w:t>
      </w:r>
    </w:p>
    <w:p>
      <w:pPr>
        <w:pStyle w:val="Normal"/>
        <w:jc w:val="both"/>
        <w:rPr/>
      </w:pPr>
      <w:r>
        <w:rPr/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>
      <w:pPr>
        <w:pStyle w:val="Normal"/>
        <w:jc w:val="both"/>
        <w:rPr/>
      </w:pPr>
      <w:r>
        <w:rPr/>
        <w:t>Например, водители общественного городского транспорта при наличии необходимого спецстажа (15 или 20 лет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женщин-водителей начиная с 45 лет, а для мужчин-водителей начиная с 50 лет.</w:t>
      </w:r>
    </w:p>
    <w:p>
      <w:pPr>
        <w:pStyle w:val="Normal"/>
        <w:jc w:val="both"/>
        <w:rPr/>
      </w:pPr>
      <w:r>
        <w:rPr/>
        <w:t>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</w:t>
      </w:r>
    </w:p>
    <w:p>
      <w:pPr>
        <w:pStyle w:val="Normal"/>
        <w:jc w:val="both"/>
        <w:rPr/>
      </w:pPr>
      <w:r>
        <w:rPr/>
        <w:t>Для тех, у кого пенсионный возраст с 2019 года не поменялся, тоже есть право на предпенсионные льготы за 5 лет до выхода на пенсию. Например,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предпенсионера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>
      <w:pPr>
        <w:pStyle w:val="Normal"/>
        <w:jc w:val="both"/>
        <w:rPr/>
      </w:pPr>
      <w:r>
        <w:rPr/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2020-10-27T11:35:34Z</dcterms:created>
  <dc:language>ru-RU</dc:language>
  <dcterms:modified xsi:type="dcterms:W3CDTF">2020-10-27T11:47:47Z</dcterms:modified>
  <cp:revision>2</cp:revision>
</cp:coreProperties>
</file>