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ЕГИССО поможет узнать о социальных правах граждан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Россия не первый год занимает ведущее место в мире по внедрению электронных услуг в повседневную жизнь. В 2018 была запущена Единая государственная информационная система социального обеспечения (ЕГИССО). Она позволяет гражданам и органам власти получать актуальную информацию о мерах социальной поддержки, оказываемых из бюджетов всех уровней.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полном объеме ЕГИССО начала работать в 2019 году. Оператором и разработчиком этой информационной системы является Пенсионный фонд России. 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</w:rPr>
        <w:t xml:space="preserve">На сайте </w:t>
      </w:r>
      <w:hyperlink r:id="rId2" w:tgtFrame="_blank">
        <w:r>
          <w:rPr>
            <w:rStyle w:val="Style11"/>
            <w:rFonts w:ascii="Liberation Sans" w:hAnsi="Liberation Sans"/>
          </w:rPr>
          <w:t>http://www.egisso.ru/</w:t>
        </w:r>
      </w:hyperlink>
      <w:r>
        <w:rPr>
          <w:rFonts w:ascii="Liberation Sans" w:hAnsi="Liberation Sans"/>
        </w:rPr>
        <w:t xml:space="preserve"> любой гражданин России может открыть собственный Личный кабинет получателя социальных услуг. В нем отражены все меры социальной поддержки, которые получает гражданин, когда они назначены, каково их денежное выражение. Для доступа к кабинету необходима регистрация на портале госуслуг.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Также на сайте ЕГИССО запущен «Социальный калькулятор». Он позволяет гражданину определить право на получение различных социальных услуг на основе индивидуальной информации и уже присвоенных ему в системе социального обеспечения статусов. Для этого необходимо указать регион и присвоенную льготную категорию, после чего пользователь получит полную информацию о мерах социальной защиты, положенных ему по месту жительства.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2660" cy="3131820"/>
            <wp:effectExtent l="0" t="0" r="0" b="0"/>
            <wp:wrapSquare wrapText="largest"/>
            <wp:docPr id="1" name="Изображение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egisso.ru%2F&amp;post=-177414594_5120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2020-10-30T10:39:40Z</dcterms:modified>
  <cp:revision>1</cp:revision>
</cp:coreProperties>
</file>