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ascii="Liberation Sans" w:hAnsi="Liberation Sans"/>
        </w:rPr>
        <w:t xml:space="preserve">Ознакомьтесь с условиями оформления ежемесячной выплаты из материнского капитала на сайте ПФР: </w:t>
      </w:r>
      <w:hyperlink r:id="rId2">
        <w:r>
          <w:rPr>
            <w:rStyle w:val="Style11"/>
            <w:rFonts w:ascii="Liberation Sans" w:hAnsi="Liberation Sans"/>
          </w:rPr>
          <w:t>http://www.pfrf.ru/knopki/zhizn~4363</w:t>
        </w:r>
      </w:hyperlink>
      <w:r>
        <w:rPr>
          <w:rFonts w:ascii="Liberation Sans" w:hAnsi="Liberation Sans"/>
        </w:rPr>
        <w:t xml:space="preserve">. </w:t>
      </w:r>
    </w:p>
    <w:p>
      <w:pPr>
        <w:pStyle w:val="Normal"/>
        <w:spacing w:lineRule="auto" w:line="36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rPr/>
      </w:pPr>
      <w:r>
        <w:rPr>
          <w:rFonts w:ascii="Liberation Sans" w:hAnsi="Liberation Sans"/>
        </w:rPr>
        <w:t xml:space="preserve">Прием в клиентских службах ведется только по предварительной записи: </w:t>
      </w:r>
      <w:hyperlink r:id="rId3">
        <w:r>
          <w:rPr>
            <w:rStyle w:val="Style11"/>
            <w:rFonts w:ascii="Liberation Sans" w:hAnsi="Liberation Sans"/>
          </w:rPr>
          <w:t>https://es.pfrf.ru/znp/</w:t>
        </w:r>
      </w:hyperlink>
      <w:r>
        <w:rPr>
          <w:rFonts w:ascii="Liberation Sans" w:hAnsi="Liberation Sans"/>
        </w:rPr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287645" cy="5287645"/>
            <wp:effectExtent l="0" t="0" r="0" b="0"/>
            <wp:wrapSquare wrapText="largest"/>
            <wp:docPr id="1" name="Изображение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528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%2Fknopki%2Fzhizn~4363&amp;post=-86141808_5219&amp;cc_key=" TargetMode="External"/><Relationship Id="rId3" Type="http://schemas.openxmlformats.org/officeDocument/2006/relationships/hyperlink" Target="https://vk.com/away.php?to=https%3A%2F%2Fes.pfrf.ru%2Fznp%2F&amp;post=-86141808_5219&amp;cc_key=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2020-10-14T12:25:18Z</dcterms:modified>
  <cp:revision>1</cp:revision>
</cp:coreProperties>
</file>