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44" w:rsidRPr="00D02D44" w:rsidRDefault="00D02D44" w:rsidP="00D02D44">
      <w:pPr>
        <w:pStyle w:val="1"/>
        <w:shd w:val="clear" w:color="auto" w:fill="FFFFFF"/>
        <w:spacing w:before="0" w:after="540"/>
        <w:rPr>
          <w:rFonts w:ascii="Times New Roman" w:hAnsi="Times New Roman" w:cs="Times New Roman"/>
          <w:caps/>
          <w:color w:val="3C4052"/>
          <w:sz w:val="22"/>
          <w:szCs w:val="22"/>
        </w:rPr>
      </w:pPr>
      <w:r w:rsidRPr="00D02D44">
        <w:rPr>
          <w:rFonts w:ascii="Times New Roman" w:hAnsi="Times New Roman" w:cs="Times New Roman"/>
          <w:caps/>
          <w:color w:val="3C4052"/>
          <w:sz w:val="22"/>
          <w:szCs w:val="22"/>
        </w:rPr>
        <w:t>РАЗЪЯСНЕНИЕ ЗАКОНОДАТЕЛЬСТВА О САМООБЛОЖЕНИИ</w:t>
      </w:r>
    </w:p>
    <w:p w:rsidR="00D02D44" w:rsidRPr="00D02D44" w:rsidRDefault="00D02D44" w:rsidP="00D02D44">
      <w:pPr>
        <w:shd w:val="clear" w:color="auto" w:fill="FFFFFF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 </w:t>
      </w:r>
      <w:bookmarkStart w:id="0" w:name="sub_56"/>
      <w:r w:rsidRPr="00D02D44">
        <w:rPr>
          <w:rStyle w:val="a5"/>
          <w:rFonts w:ascii="Times New Roman" w:hAnsi="Times New Roman" w:cs="Times New Roman"/>
          <w:color w:val="000080"/>
        </w:rPr>
        <w:t>Нередко от руководителей органов местного самоуправления района приходится слышать сведения о нехватке денежных средств для решения вопросов поселения по организации </w:t>
      </w:r>
      <w:bookmarkStart w:id="1" w:name="sub_550101"/>
      <w:bookmarkEnd w:id="0"/>
      <w:r w:rsidRPr="00D02D44">
        <w:rPr>
          <w:rFonts w:ascii="Times New Roman" w:hAnsi="Times New Roman" w:cs="Times New Roman"/>
          <w:color w:val="3C4052"/>
        </w:rPr>
        <w:t>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 </w:t>
      </w:r>
      <w:bookmarkStart w:id="2" w:name="sub_140105"/>
      <w:bookmarkEnd w:id="1"/>
      <w:r w:rsidRPr="00D02D44">
        <w:rPr>
          <w:rFonts w:ascii="Times New Roman" w:hAnsi="Times New Roman" w:cs="Times New Roman"/>
          <w:color w:val="3C4052"/>
        </w:rPr>
        <w:t>по вопросам дорожной деятельности в отношении автомобильных дорог местного значения в границах населенных пунктов поселения,</w:t>
      </w:r>
      <w:bookmarkStart w:id="3" w:name="sub_140106"/>
      <w:bookmarkEnd w:id="2"/>
      <w:bookmarkEnd w:id="3"/>
      <w:r w:rsidRPr="00D02D44">
        <w:rPr>
          <w:rFonts w:ascii="Times New Roman" w:hAnsi="Times New Roman" w:cs="Times New Roman"/>
          <w:color w:val="3C4052"/>
        </w:rPr>
        <w:t> </w:t>
      </w:r>
      <w:bookmarkStart w:id="4" w:name="sub_140107"/>
      <w:bookmarkEnd w:id="4"/>
      <w:r w:rsidRPr="00D02D44">
        <w:rPr>
          <w:rFonts w:ascii="Times New Roman" w:hAnsi="Times New Roman" w:cs="Times New Roman"/>
          <w:color w:val="3C4052"/>
        </w:rPr>
        <w:t>создания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Между тем, у нас в районе не используется такой источник пополнения местного бюджета как средства самообложения.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Самообложение граждан в соответствии со </w:t>
      </w:r>
      <w:hyperlink r:id="rId6" w:anchor="sub_56" w:history="1">
        <w:r w:rsidRPr="00D02D44">
          <w:rPr>
            <w:rStyle w:val="a3"/>
            <w:rFonts w:ascii="Times New Roman" w:hAnsi="Times New Roman" w:cs="Times New Roman"/>
            <w:color w:val="008000"/>
          </w:rPr>
          <w:t>статьей 56</w:t>
        </w:r>
      </w:hyperlink>
      <w:r w:rsidRPr="00D02D44">
        <w:rPr>
          <w:rFonts w:ascii="Times New Roman" w:hAnsi="Times New Roman" w:cs="Times New Roman"/>
          <w:color w:val="3C4052"/>
        </w:rPr>
        <w:t> Федерального закона «Об общих принципах организации местного самоуправления в Российской Федерации» (далее - Закон) относятся к доходам местных бюджетов.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Style w:val="a5"/>
          <w:rFonts w:ascii="Times New Roman" w:hAnsi="Times New Roman" w:cs="Times New Roman"/>
          <w:color w:val="000080"/>
        </w:rPr>
        <w:t>Согласно части 1 ст. 56 Закона </w:t>
      </w:r>
      <w:bookmarkStart w:id="5" w:name="sub_5601"/>
      <w:bookmarkEnd w:id="5"/>
      <w:r w:rsidRPr="00D02D44">
        <w:rPr>
          <w:rStyle w:val="a5"/>
          <w:rFonts w:ascii="Times New Roman" w:hAnsi="Times New Roman" w:cs="Times New Roman"/>
          <w:color w:val="000080"/>
        </w:rPr>
        <w:t>п</w:t>
      </w:r>
      <w:r w:rsidRPr="00D02D44">
        <w:rPr>
          <w:rFonts w:ascii="Times New Roman" w:hAnsi="Times New Roman" w:cs="Times New Roman"/>
          <w:color w:val="3C4052"/>
        </w:rPr>
        <w:t>од средствами самообложения граждан понимаются разовые платежи граждан, осуществляемые для решения конкретных </w:t>
      </w:r>
      <w:hyperlink r:id="rId7" w:anchor="sub_20110" w:history="1">
        <w:r w:rsidRPr="00D02D44">
          <w:rPr>
            <w:rStyle w:val="a3"/>
            <w:rFonts w:ascii="Times New Roman" w:hAnsi="Times New Roman" w:cs="Times New Roman"/>
            <w:color w:val="008000"/>
          </w:rPr>
          <w:t>вопросов местного значения</w:t>
        </w:r>
      </w:hyperlink>
      <w:r w:rsidRPr="00D02D44">
        <w:rPr>
          <w:rFonts w:ascii="Times New Roman" w:hAnsi="Times New Roman" w:cs="Times New Roman"/>
          <w:color w:val="3C4052"/>
        </w:rPr>
        <w:t> (</w:t>
      </w:r>
      <w:bookmarkStart w:id="6" w:name="sub_20110"/>
      <w:r w:rsidRPr="00D02D44">
        <w:rPr>
          <w:rFonts w:ascii="Times New Roman" w:hAnsi="Times New Roman" w:cs="Times New Roman"/>
          <w:color w:val="3C4052"/>
        </w:rPr>
        <w:t>В</w:t>
      </w:r>
      <w:r w:rsidRPr="00D02D44">
        <w:rPr>
          <w:rStyle w:val="a5"/>
          <w:rFonts w:ascii="Times New Roman" w:hAnsi="Times New Roman" w:cs="Times New Roman"/>
          <w:color w:val="000080"/>
        </w:rPr>
        <w:t>опросы местного значения</w:t>
      </w:r>
      <w:r w:rsidRPr="00D02D44">
        <w:rPr>
          <w:rFonts w:ascii="Times New Roman" w:hAnsi="Times New Roman" w:cs="Times New Roman"/>
          <w:color w:val="3C4052"/>
        </w:rPr>
        <w:t> - вопросы непосредственного обеспечения жизнедеятельности населения муниципального образования, решение которых в соответствии с </w:t>
      </w:r>
      <w:bookmarkEnd w:id="6"/>
      <w:r w:rsidRPr="00D02D44">
        <w:rPr>
          <w:rFonts w:ascii="Times New Roman" w:hAnsi="Times New Roman" w:cs="Times New Roman"/>
          <w:color w:val="3C4052"/>
        </w:rPr>
        <w:fldChar w:fldCharType="begin"/>
      </w:r>
      <w:r w:rsidRPr="00D02D44">
        <w:rPr>
          <w:rFonts w:ascii="Times New Roman" w:hAnsi="Times New Roman" w:cs="Times New Roman"/>
          <w:color w:val="3C4052"/>
        </w:rPr>
        <w:instrText xml:space="preserve"> HYPERLINK "garantf1://10003000.8000/" </w:instrText>
      </w:r>
      <w:r w:rsidRPr="00D02D44">
        <w:rPr>
          <w:rFonts w:ascii="Times New Roman" w:hAnsi="Times New Roman" w:cs="Times New Roman"/>
          <w:color w:val="3C4052"/>
        </w:rPr>
        <w:fldChar w:fldCharType="separate"/>
      </w:r>
      <w:r w:rsidRPr="00D02D44">
        <w:rPr>
          <w:rStyle w:val="a3"/>
          <w:rFonts w:ascii="Times New Roman" w:hAnsi="Times New Roman" w:cs="Times New Roman"/>
          <w:color w:val="008000"/>
        </w:rPr>
        <w:t>Конституцией</w:t>
      </w:r>
      <w:r w:rsidRPr="00D02D44">
        <w:rPr>
          <w:rFonts w:ascii="Times New Roman" w:hAnsi="Times New Roman" w:cs="Times New Roman"/>
          <w:color w:val="3C4052"/>
        </w:rPr>
        <w:fldChar w:fldCharType="end"/>
      </w:r>
      <w:r w:rsidRPr="00D02D44">
        <w:rPr>
          <w:rFonts w:ascii="Times New Roman" w:hAnsi="Times New Roman" w:cs="Times New Roman"/>
          <w:color w:val="3C4052"/>
        </w:rPr>
        <w:t> Российской Федерации и Законом осуществляется населением и (или) органами местного самоуправления самостоятельно (ст. 2 Закона)).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 xml:space="preserve">Размер платежей в порядке самообложения граждан устанавливается в абсолютной </w:t>
      </w:r>
      <w:proofErr w:type="spellStart"/>
      <w:r w:rsidRPr="00D02D44">
        <w:rPr>
          <w:rFonts w:ascii="Times New Roman" w:hAnsi="Times New Roman" w:cs="Times New Roman"/>
          <w:color w:val="3C4052"/>
        </w:rPr>
        <w:t>величине</w:t>
      </w:r>
      <w:r w:rsidRPr="00D02D44">
        <w:rPr>
          <w:rStyle w:val="a5"/>
          <w:rFonts w:ascii="Times New Roman" w:hAnsi="Times New Roman" w:cs="Times New Roman"/>
          <w:color w:val="3C4052"/>
          <w:u w:val="single"/>
        </w:rPr>
        <w:t>равным</w:t>
      </w:r>
      <w:proofErr w:type="spellEnd"/>
      <w:r w:rsidRPr="00D02D44">
        <w:rPr>
          <w:rStyle w:val="a5"/>
          <w:rFonts w:ascii="Times New Roman" w:hAnsi="Times New Roman" w:cs="Times New Roman"/>
          <w:color w:val="3C4052"/>
          <w:u w:val="single"/>
        </w:rPr>
        <w:t xml:space="preserve"> для всех жителей</w:t>
      </w:r>
      <w:r w:rsidRPr="00D02D44">
        <w:rPr>
          <w:rFonts w:ascii="Times New Roman" w:hAnsi="Times New Roman" w:cs="Times New Roman"/>
          <w:color w:val="3C4052"/>
        </w:rPr>
        <w:t> </w:t>
      </w:r>
      <w:r w:rsidRPr="00D02D44">
        <w:rPr>
          <w:rStyle w:val="a5"/>
          <w:rFonts w:ascii="Times New Roman" w:hAnsi="Times New Roman" w:cs="Times New Roman"/>
          <w:color w:val="3C4052"/>
          <w:u w:val="single"/>
        </w:rPr>
        <w:t>муниципального образования, за исключением отдельных категорий граждан, </w:t>
      </w:r>
      <w:r w:rsidRPr="00D02D44">
        <w:rPr>
          <w:rFonts w:ascii="Times New Roman" w:hAnsi="Times New Roman" w:cs="Times New Roman"/>
          <w:color w:val="3C4052"/>
        </w:rPr>
        <w:t>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  <w:bookmarkStart w:id="7" w:name="sub_5602"/>
      <w:bookmarkEnd w:id="7"/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Вопросы введения и использования указанных в </w:t>
      </w:r>
      <w:hyperlink r:id="rId8" w:anchor="sub_5601" w:history="1">
        <w:r w:rsidRPr="00D02D44">
          <w:rPr>
            <w:rStyle w:val="a3"/>
            <w:rFonts w:ascii="Times New Roman" w:hAnsi="Times New Roman" w:cs="Times New Roman"/>
            <w:color w:val="008000"/>
          </w:rPr>
          <w:t>части 1</w:t>
        </w:r>
      </w:hyperlink>
      <w:r w:rsidRPr="00D02D44">
        <w:rPr>
          <w:rFonts w:ascii="Times New Roman" w:hAnsi="Times New Roman" w:cs="Times New Roman"/>
          <w:color w:val="3C4052"/>
        </w:rPr>
        <w:t> ст.56 разовых платежей граждан решаются на местном референдуме (сходе граждан). В каких случая проводится сход граждан, а в каких референдум отметим ниже.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Style w:val="a5"/>
          <w:rFonts w:ascii="Times New Roman" w:hAnsi="Times New Roman" w:cs="Times New Roman"/>
          <w:color w:val="000080"/>
        </w:rPr>
        <w:t>В соответствии с ч.1 ст. 25 Закона</w:t>
      </w:r>
      <w:r w:rsidRPr="00D02D44">
        <w:rPr>
          <w:rFonts w:ascii="Times New Roman" w:hAnsi="Times New Roman" w:cs="Times New Roman"/>
          <w:color w:val="3C4052"/>
        </w:rPr>
        <w:t> </w:t>
      </w:r>
      <w:bookmarkStart w:id="8" w:name="sub_2501"/>
      <w:r w:rsidRPr="00D02D44">
        <w:rPr>
          <w:rFonts w:ascii="Times New Roman" w:hAnsi="Times New Roman" w:cs="Times New Roman"/>
          <w:color w:val="3C4052"/>
        </w:rPr>
        <w:t>в поселении с численностью жителей, обладающих избирательным правом, не более 100 человек для решения </w:t>
      </w:r>
      <w:bookmarkEnd w:id="8"/>
      <w:r w:rsidRPr="00D02D44">
        <w:rPr>
          <w:rFonts w:ascii="Times New Roman" w:hAnsi="Times New Roman" w:cs="Times New Roman"/>
          <w:color w:val="3C4052"/>
        </w:rPr>
        <w:fldChar w:fldCharType="begin"/>
      </w:r>
      <w:r w:rsidRPr="00D02D44">
        <w:rPr>
          <w:rFonts w:ascii="Times New Roman" w:hAnsi="Times New Roman" w:cs="Times New Roman"/>
          <w:color w:val="3C4052"/>
        </w:rPr>
        <w:instrText xml:space="preserve"> HYPERLINK "http://msu.tatarstan.ru/js/FCKeditor/editor/fckeditor.html?InstanceName=html&amp;Toolbar=Default" \l "sub_20110" </w:instrText>
      </w:r>
      <w:r w:rsidRPr="00D02D44">
        <w:rPr>
          <w:rFonts w:ascii="Times New Roman" w:hAnsi="Times New Roman" w:cs="Times New Roman"/>
          <w:color w:val="3C4052"/>
        </w:rPr>
        <w:fldChar w:fldCharType="separate"/>
      </w:r>
      <w:r w:rsidRPr="00D02D44">
        <w:rPr>
          <w:rStyle w:val="a3"/>
          <w:rFonts w:ascii="Times New Roman" w:hAnsi="Times New Roman" w:cs="Times New Roman"/>
          <w:color w:val="008000"/>
        </w:rPr>
        <w:t>вопросов местного значения</w:t>
      </w:r>
      <w:r w:rsidRPr="00D02D44">
        <w:rPr>
          <w:rFonts w:ascii="Times New Roman" w:hAnsi="Times New Roman" w:cs="Times New Roman"/>
          <w:color w:val="3C4052"/>
        </w:rPr>
        <w:fldChar w:fldCharType="end"/>
      </w:r>
      <w:r w:rsidRPr="00D02D44">
        <w:rPr>
          <w:rFonts w:ascii="Times New Roman" w:hAnsi="Times New Roman" w:cs="Times New Roman"/>
          <w:color w:val="3C4052"/>
        </w:rPr>
        <w:t> проводится сход граждан. </w:t>
      </w:r>
      <w:r w:rsidRPr="00D02D44">
        <w:rPr>
          <w:rStyle w:val="a5"/>
          <w:rFonts w:ascii="Times New Roman" w:hAnsi="Times New Roman" w:cs="Times New Roman"/>
          <w:color w:val="3C4052"/>
          <w:u w:val="single"/>
        </w:rPr>
        <w:t>Сход граждан правомочен при участии в нем более половины жителей поселения, обладающих избирательным правом.</w:t>
      </w:r>
      <w:bookmarkStart w:id="9" w:name="sub_2502"/>
      <w:bookmarkEnd w:id="9"/>
    </w:p>
    <w:p w:rsidR="00D02D44" w:rsidRPr="00D02D44" w:rsidRDefault="00D02D44" w:rsidP="00D02D44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Из части 2 ст. 25 Закона следует, что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bookmarkStart w:id="10" w:name="sub_2503"/>
      <w:r w:rsidRPr="00D02D44">
        <w:rPr>
          <w:rFonts w:ascii="Times New Roman" w:hAnsi="Times New Roman" w:cs="Times New Roman"/>
          <w:color w:val="3C4052"/>
        </w:rPr>
        <w:t>Согласно части 3 ст. 25 Закона сход граждан может созываться </w:t>
      </w:r>
      <w:r w:rsidRPr="00D02D44">
        <w:rPr>
          <w:rStyle w:val="a5"/>
          <w:rFonts w:ascii="Times New Roman" w:hAnsi="Times New Roman" w:cs="Times New Roman"/>
          <w:color w:val="3C4052"/>
          <w:u w:val="single"/>
        </w:rPr>
        <w:t>главой муниципального образования самостоятельно </w:t>
      </w:r>
      <w:r w:rsidRPr="00D02D44">
        <w:rPr>
          <w:rFonts w:ascii="Times New Roman" w:hAnsi="Times New Roman" w:cs="Times New Roman"/>
          <w:color w:val="3C4052"/>
        </w:rPr>
        <w:t>либо по инициативе группы жителей поселения численностью не менее 10 человек.</w:t>
      </w:r>
      <w:bookmarkEnd w:id="10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Проведение схода граждан обеспечивается главой местной администрации.</w:t>
      </w:r>
      <w:bookmarkStart w:id="11" w:name="sub_2504"/>
      <w:r w:rsidRPr="00D02D44">
        <w:rPr>
          <w:rFonts w:ascii="Times New Roman" w:hAnsi="Times New Roman" w:cs="Times New Roman"/>
          <w:color w:val="3C4052"/>
        </w:rPr>
        <w:t> </w:t>
      </w:r>
      <w:r w:rsidRPr="00D02D44">
        <w:rPr>
          <w:rStyle w:val="a5"/>
          <w:rFonts w:ascii="Times New Roman" w:hAnsi="Times New Roman" w:cs="Times New Roman"/>
          <w:color w:val="3C4052"/>
          <w:u w:val="single"/>
        </w:rPr>
        <w:t>Участие в сходе граждан выборных лиц местного самоуправления является обязательным.</w:t>
      </w:r>
      <w:bookmarkStart w:id="12" w:name="sub_2505"/>
      <w:bookmarkEnd w:id="11"/>
      <w:bookmarkEnd w:id="12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На сходе граждан председательствует глава муниципального образования или иное лицо, избираемое сходом граждан.</w:t>
      </w:r>
      <w:bookmarkStart w:id="13" w:name="sub_2506"/>
      <w:bookmarkEnd w:id="13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bookmarkStart w:id="14" w:name="_GoBack"/>
      <w:bookmarkEnd w:id="14"/>
      <w:r w:rsidRPr="00D02D44">
        <w:rPr>
          <w:rStyle w:val="a5"/>
          <w:rFonts w:ascii="Times New Roman" w:hAnsi="Times New Roman" w:cs="Times New Roman"/>
          <w:color w:val="3C4052"/>
          <w:u w:val="single"/>
        </w:rPr>
        <w:lastRenderedPageBreak/>
        <w:t>Решение схода граждан считается принятым, если за него проголосовало более половины участников схода граждан.</w:t>
      </w:r>
      <w:bookmarkStart w:id="15" w:name="sub_2507"/>
      <w:bookmarkEnd w:id="15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Решения, принятые на сходе граждан, подлежат обязательному исполнению на территории поселения.</w:t>
      </w:r>
      <w:bookmarkStart w:id="16" w:name="sub_2508"/>
      <w:bookmarkEnd w:id="16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bookmarkStart w:id="17" w:name="sub_2509"/>
      <w:bookmarkEnd w:id="17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Решения, принятые на сходе граждан, подлежат официальному опубликованию (обнародованию).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Согласно </w:t>
      </w:r>
      <w:hyperlink r:id="rId9" w:history="1">
        <w:r w:rsidRPr="00D02D44">
          <w:rPr>
            <w:rStyle w:val="a3"/>
            <w:rFonts w:ascii="Times New Roman" w:hAnsi="Times New Roman" w:cs="Times New Roman"/>
            <w:color w:val="008000"/>
          </w:rPr>
          <w:t>ст. 3</w:t>
        </w:r>
      </w:hyperlink>
      <w:r w:rsidRPr="00D02D44">
        <w:rPr>
          <w:rFonts w:ascii="Times New Roman" w:hAnsi="Times New Roman" w:cs="Times New Roman"/>
          <w:color w:val="3C4052"/>
        </w:rPr>
        <w:t> Конституции РФ народ является единственным источником власти в РФ, народ осуществляет свою власть непосредственно, через органы государственной власти и органы местного самоуправления. Высшей формой непосредственной демократии на местном уровне является местный референдум. Референдум определяется федеральным законодателем в числе приоритетных способов волеизъявления граждан, что означает решающее и определяющее значение решений, принятых на референдуме по сравнению с решениями, принятыми представительными органами.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 xml:space="preserve">Референдум (от лат. </w:t>
      </w:r>
      <w:proofErr w:type="spellStart"/>
      <w:r w:rsidRPr="00D02D44">
        <w:rPr>
          <w:rFonts w:ascii="Times New Roman" w:hAnsi="Times New Roman" w:cs="Times New Roman"/>
          <w:color w:val="3C4052"/>
        </w:rPr>
        <w:t>referendum</w:t>
      </w:r>
      <w:proofErr w:type="spellEnd"/>
      <w:r w:rsidRPr="00D02D44">
        <w:rPr>
          <w:rFonts w:ascii="Times New Roman" w:hAnsi="Times New Roman" w:cs="Times New Roman"/>
          <w:color w:val="3C4052"/>
        </w:rPr>
        <w:t xml:space="preserve"> - то, что должно быть сообщено) - голосование граждан по наиболее важным вопросам жизни общества и государства.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Местный референдум - это голосование граждан, постоянно или преимущественно проживающих в границах одного муниципального образования, проводимое по наиболее важным вопросам местного значения. К вопросам местного значения </w:t>
      </w:r>
      <w:hyperlink r:id="rId10" w:history="1">
        <w:r w:rsidRPr="00D02D44">
          <w:rPr>
            <w:rStyle w:val="a3"/>
            <w:rFonts w:ascii="Times New Roman" w:hAnsi="Times New Roman" w:cs="Times New Roman"/>
            <w:color w:val="008000"/>
          </w:rPr>
          <w:t>Закон</w:t>
        </w:r>
      </w:hyperlink>
      <w:r w:rsidRPr="00D02D44">
        <w:rPr>
          <w:rFonts w:ascii="Times New Roman" w:hAnsi="Times New Roman" w:cs="Times New Roman"/>
          <w:color w:val="3C4052"/>
        </w:rPr>
        <w:t> относит все вопросы, непосредственно связанные с обеспечением жизнедеятельности населения, закрепляя за каждым типом муниципального образования свой перечень предметов ведения (см. комментарий к </w:t>
      </w:r>
      <w:hyperlink r:id="rId11" w:anchor="sub_14" w:history="1">
        <w:r w:rsidRPr="00D02D44">
          <w:rPr>
            <w:rStyle w:val="a3"/>
            <w:rFonts w:ascii="Times New Roman" w:hAnsi="Times New Roman" w:cs="Times New Roman"/>
            <w:color w:val="008000"/>
          </w:rPr>
          <w:t>ст. 14</w:t>
        </w:r>
      </w:hyperlink>
      <w:r w:rsidRPr="00D02D44">
        <w:rPr>
          <w:rFonts w:ascii="Times New Roman" w:hAnsi="Times New Roman" w:cs="Times New Roman"/>
          <w:color w:val="3C4052"/>
        </w:rPr>
        <w:t>, </w:t>
      </w:r>
      <w:hyperlink r:id="rId12" w:anchor="sub_15" w:history="1">
        <w:r w:rsidRPr="00D02D44">
          <w:rPr>
            <w:rStyle w:val="a3"/>
            <w:rFonts w:ascii="Times New Roman" w:hAnsi="Times New Roman" w:cs="Times New Roman"/>
            <w:color w:val="008000"/>
          </w:rPr>
          <w:t>15</w:t>
        </w:r>
      </w:hyperlink>
      <w:r w:rsidRPr="00D02D44">
        <w:rPr>
          <w:rFonts w:ascii="Times New Roman" w:hAnsi="Times New Roman" w:cs="Times New Roman"/>
          <w:color w:val="3C4052"/>
        </w:rPr>
        <w:t>, </w:t>
      </w:r>
      <w:hyperlink r:id="rId13" w:anchor="sub_16" w:history="1">
        <w:r w:rsidRPr="00D02D44">
          <w:rPr>
            <w:rStyle w:val="a3"/>
            <w:rFonts w:ascii="Times New Roman" w:hAnsi="Times New Roman" w:cs="Times New Roman"/>
            <w:color w:val="008000"/>
          </w:rPr>
          <w:t>16</w:t>
        </w:r>
      </w:hyperlink>
      <w:r w:rsidRPr="00D02D44">
        <w:rPr>
          <w:rFonts w:ascii="Times New Roman" w:hAnsi="Times New Roman" w:cs="Times New Roman"/>
          <w:color w:val="3C4052"/>
        </w:rPr>
        <w:t>).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Если обратиться к правовой основе местного референдума, то в настоящее время ее составляют следующие нормативно-правовые акты: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1) Конституция РФ (</w:t>
      </w:r>
      <w:hyperlink r:id="rId14" w:history="1">
        <w:r w:rsidRPr="00D02D44">
          <w:rPr>
            <w:rStyle w:val="a3"/>
            <w:rFonts w:ascii="Times New Roman" w:hAnsi="Times New Roman" w:cs="Times New Roman"/>
            <w:color w:val="008000"/>
          </w:rPr>
          <w:t>ст. 32</w:t>
        </w:r>
      </w:hyperlink>
      <w:r w:rsidRPr="00D02D44">
        <w:rPr>
          <w:rFonts w:ascii="Times New Roman" w:hAnsi="Times New Roman" w:cs="Times New Roman"/>
          <w:color w:val="3C4052"/>
        </w:rPr>
        <w:t>, </w:t>
      </w:r>
      <w:hyperlink r:id="rId15" w:history="1">
        <w:r w:rsidRPr="00D02D44">
          <w:rPr>
            <w:rStyle w:val="a3"/>
            <w:rFonts w:ascii="Times New Roman" w:hAnsi="Times New Roman" w:cs="Times New Roman"/>
            <w:color w:val="008000"/>
          </w:rPr>
          <w:t>130</w:t>
        </w:r>
      </w:hyperlink>
      <w:r w:rsidRPr="00D02D44">
        <w:rPr>
          <w:rFonts w:ascii="Times New Roman" w:hAnsi="Times New Roman" w:cs="Times New Roman"/>
          <w:color w:val="3C4052"/>
        </w:rPr>
        <w:t>);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2) </w:t>
      </w:r>
      <w:hyperlink r:id="rId16" w:history="1">
        <w:r w:rsidRPr="00D02D44">
          <w:rPr>
            <w:rStyle w:val="a3"/>
            <w:rFonts w:ascii="Times New Roman" w:hAnsi="Times New Roman" w:cs="Times New Roman"/>
            <w:color w:val="008000"/>
          </w:rPr>
          <w:t>Федеральный конституционный закон</w:t>
        </w:r>
      </w:hyperlink>
      <w:r w:rsidRPr="00D02D44">
        <w:rPr>
          <w:rFonts w:ascii="Times New Roman" w:hAnsi="Times New Roman" w:cs="Times New Roman"/>
          <w:color w:val="3C4052"/>
        </w:rPr>
        <w:t> от 28 июня 2004 г. N 5-ФКЗ "О референдуме РФ";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3) </w:t>
      </w:r>
      <w:hyperlink r:id="rId17" w:history="1">
        <w:r w:rsidRPr="00D02D44">
          <w:rPr>
            <w:rStyle w:val="a3"/>
            <w:rFonts w:ascii="Times New Roman" w:hAnsi="Times New Roman" w:cs="Times New Roman"/>
            <w:color w:val="008000"/>
          </w:rPr>
          <w:t>Федеральный закон</w:t>
        </w:r>
      </w:hyperlink>
      <w:r w:rsidRPr="00D02D44">
        <w:rPr>
          <w:rFonts w:ascii="Times New Roman" w:hAnsi="Times New Roman" w:cs="Times New Roman"/>
          <w:color w:val="3C4052"/>
        </w:rPr>
        <w:t> от 12 июня 2002 г. N 67-ФЗ "Об основных гарантиях избирательных прав и права на участие в референдуме граждан РФ";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4) Федеральный закон от 6 октября 2003 г. N 131-ФЗ "Об общих принципах организации местного самоуправления в РФ" (</w:t>
      </w:r>
      <w:hyperlink r:id="rId18" w:history="1">
        <w:r w:rsidRPr="00D02D44">
          <w:rPr>
            <w:rStyle w:val="a3"/>
            <w:rFonts w:ascii="Times New Roman" w:hAnsi="Times New Roman" w:cs="Times New Roman"/>
            <w:color w:val="008000"/>
          </w:rPr>
          <w:t>ст. 22</w:t>
        </w:r>
      </w:hyperlink>
      <w:r w:rsidRPr="00D02D44">
        <w:rPr>
          <w:rFonts w:ascii="Times New Roman" w:hAnsi="Times New Roman" w:cs="Times New Roman"/>
          <w:color w:val="3C4052"/>
        </w:rPr>
        <w:t>);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5) Конституция Республики Татарстан;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6) </w:t>
      </w:r>
      <w:r w:rsidRPr="00D02D44">
        <w:rPr>
          <w:rFonts w:ascii="Times New Roman" w:hAnsi="Times New Roman" w:cs="Times New Roman"/>
          <w:color w:val="000080"/>
        </w:rPr>
        <w:t>Закон Республики Татарстан от 24 марта 2004 г. N 23-ЗРТ</w:t>
      </w:r>
      <w:r w:rsidRPr="00D02D44">
        <w:rPr>
          <w:rFonts w:ascii="Times New Roman" w:hAnsi="Times New Roman" w:cs="Times New Roman"/>
          <w:color w:val="000080"/>
        </w:rPr>
        <w:br/>
        <w:t>"О местном референдуме в Республике Татарстан"</w:t>
      </w:r>
      <w:r w:rsidRPr="00D02D44">
        <w:rPr>
          <w:rFonts w:ascii="Times New Roman" w:hAnsi="Times New Roman" w:cs="Times New Roman"/>
          <w:color w:val="3C4052"/>
        </w:rPr>
        <w:t>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7) местные нормативные акты (уставы муниципальных образований, постановления глав муниципальных образований и решения представительных органов местного самоуправления о порядке проведения местного референдума).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Отметим, что согласно ст. 12 </w:t>
      </w:r>
      <w:hyperlink r:id="rId19" w:history="1">
        <w:r w:rsidRPr="00D02D44">
          <w:rPr>
            <w:rStyle w:val="a3"/>
            <w:rFonts w:ascii="Times New Roman" w:hAnsi="Times New Roman" w:cs="Times New Roman"/>
            <w:color w:val="008000"/>
          </w:rPr>
          <w:t>Закона</w:t>
        </w:r>
      </w:hyperlink>
      <w:r w:rsidRPr="00D02D44">
        <w:rPr>
          <w:rFonts w:ascii="Times New Roman" w:hAnsi="Times New Roman" w:cs="Times New Roman"/>
          <w:color w:val="3C4052"/>
        </w:rPr>
        <w:t xml:space="preserve"> РТ «О местном референдуме в Республике </w:t>
      </w:r>
      <w:proofErr w:type="spellStart"/>
      <w:r w:rsidRPr="00D02D44">
        <w:rPr>
          <w:rFonts w:ascii="Times New Roman" w:hAnsi="Times New Roman" w:cs="Times New Roman"/>
          <w:color w:val="3C4052"/>
        </w:rPr>
        <w:t>Татарстан»</w:t>
      </w:r>
      <w:bookmarkStart w:id="18" w:name="sub_1201"/>
      <w:r w:rsidRPr="00D02D44">
        <w:rPr>
          <w:rFonts w:ascii="Times New Roman" w:hAnsi="Times New Roman" w:cs="Times New Roman"/>
          <w:color w:val="3C4052"/>
        </w:rPr>
        <w:t>инициатива</w:t>
      </w:r>
      <w:proofErr w:type="spellEnd"/>
      <w:r w:rsidRPr="00D02D44">
        <w:rPr>
          <w:rFonts w:ascii="Times New Roman" w:hAnsi="Times New Roman" w:cs="Times New Roman"/>
          <w:color w:val="3C4052"/>
        </w:rPr>
        <w:t xml:space="preserve"> проведения референдума принадлежит:</w:t>
      </w:r>
      <w:bookmarkEnd w:id="18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bookmarkStart w:id="19" w:name="sub_12011"/>
      <w:r w:rsidRPr="00D02D44">
        <w:rPr>
          <w:rFonts w:ascii="Times New Roman" w:hAnsi="Times New Roman" w:cs="Times New Roman"/>
          <w:color w:val="3C4052"/>
        </w:rPr>
        <w:t>а) гражданам, имеющим право на участие в референдуме;</w:t>
      </w:r>
      <w:bookmarkEnd w:id="19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б) избирательному объединению, иному общественному объединению, устав которого предусматривает участие в выборах и (или) референдумах и которое зарегистрировано в порядке и сроки, установленные </w:t>
      </w:r>
      <w:hyperlink r:id="rId20" w:history="1">
        <w:r w:rsidRPr="00D02D44">
          <w:rPr>
            <w:rStyle w:val="a3"/>
            <w:rFonts w:ascii="Times New Roman" w:hAnsi="Times New Roman" w:cs="Times New Roman"/>
            <w:color w:val="008000"/>
          </w:rPr>
          <w:t>федеральным законом</w:t>
        </w:r>
      </w:hyperlink>
      <w:r w:rsidRPr="00D02D44">
        <w:rPr>
          <w:rFonts w:ascii="Times New Roman" w:hAnsi="Times New Roman" w:cs="Times New Roman"/>
          <w:color w:val="3C4052"/>
        </w:rPr>
        <w:t>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в) представительному органу муниципального образования и главе местной администрации - совместно.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bookmarkStart w:id="20" w:name="sub_1202"/>
      <w:r w:rsidRPr="00D02D44">
        <w:rPr>
          <w:rFonts w:ascii="Times New Roman" w:hAnsi="Times New Roman" w:cs="Times New Roman"/>
          <w:color w:val="3C4052"/>
        </w:rPr>
        <w:t>Указанные в выше субъекты являются инициаторами проведения референдума.</w:t>
      </w:r>
      <w:bookmarkEnd w:id="20"/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том случае, если на территории муниципального образования отсутствует представительный орган, например, в муниципальных образованиях с численностью жителей не более 100 избирателей его функции как указывалось выше осуществляет сход граждан, местный референдум может назначаться главой муниципального образования или главой администрации.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случаях, предусмотренных федеральным законодательством, местный референдум может назначаться судом на основании обращения граждан, избирательных объединений, главы муниципального образования, органов государственной власти субъекта РФ или прокурора.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процедуре местного референдума выделяют следующие стадии: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1) подготовка референдума, которая включает в себя: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создание инициативной группы;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выдвижение инициативы о проведении местного референдума;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сбор подписей в поддержку инициативы;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назначение местного референдума;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информирование граждан о проведении местного референдума;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агитацию;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2) проведение референдума, а именно: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организация местного референдума;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голосование;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подведение итогов местного референдума;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3) реализация решения, принятого на референдуме, включающая: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исполнение решений, принятых на местном референдуме;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установление ответственности за неисполнение решений местного референдума.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Начальный этап подготовительной стадии референдума - выдвижение инициативы, для чего должна быть образована инициативная группа по проведению референдума. В соответствии с законами субъекта РФ и уставом муниципального образования количественный состав инициативной группы устанавливается, как правило, не менее 10 человек.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Если инициатива проведения местного референдума принадлежит гражданам РФ и (или) избирательным объединениям, иным общественным объединениям, имеющим право на участие в референдуме, то условием назначения местного референдума является сбор определенного числа подписей в поддержку данной инициативы. Количество данных подписей не может превышать 5% от числа участников референдума, зарегистрированных на территории муниципального образования. Затем инициативная группа представляет подписи в поддержку инициативы проведения местного референдума в соответствующий орган местного самоуправления для определения сроков проведения местного референдума.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Совместная инициатива представительного органа и главы местной администрации о проведении местного референдума оформляется правовыми актами представительного органа и главы местной администрации.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Подписи, собранные в поддержку инициативы проведения референдума, поступают в представительный орган местного самоуправления, который в течение 30 дней принимает решение по данному вопросу. Представительный орган местного самоуправления по данному вопросу вправе принять одно из двух решений: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назначить дату проведения местного референдума и принять меры по его обеспечению;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отклонить требования о назначении местного референдума.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Решение об отказе в назначении местного референдума принимается представительным органом местного самоуправления в случае нарушения инициативной группой действующего законодательства.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 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случае, если местный референдум не назначен представительным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РФ или прокурора. В случае, если местный референдум назначен судом, местный референдум организуется избирательной комиссией муниципального образования, а обеспечение проведения местного референдума осуществляется исполнительным органом государственной власти субъекта РФ.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местном референдуме имеют право принимать участие все граждане РФ, проживающие на территории муниципального образования и обладающие активным избирательным правом. В РФ активным избирательным правом (то есть правом избирать) пользуются граждане РФ, достигшие 18 лет.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соответствии с </w:t>
      </w:r>
      <w:hyperlink r:id="rId21" w:history="1">
        <w:r w:rsidRPr="00D02D44">
          <w:rPr>
            <w:rStyle w:val="a3"/>
            <w:rFonts w:ascii="Times New Roman" w:hAnsi="Times New Roman" w:cs="Times New Roman"/>
            <w:color w:val="008000"/>
          </w:rPr>
          <w:t>Федеральным законом</w:t>
        </w:r>
      </w:hyperlink>
      <w:r w:rsidRPr="00D02D44">
        <w:rPr>
          <w:rFonts w:ascii="Times New Roman" w:hAnsi="Times New Roman" w:cs="Times New Roman"/>
          <w:color w:val="3C4052"/>
        </w:rPr>
        <w:t> от 12 июня 2002 г. N 67-ФЗ "Об основных гарантиях избирательных прав и права на участие в референдуме граждан РФ" в референдуме не участвуют граждане, признанные судом недееспособными, а также лица, содержащиеся в местах лишения свободы по приговору суда.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hyperlink r:id="rId22" w:history="1">
        <w:r w:rsidRPr="00D02D44">
          <w:rPr>
            <w:rStyle w:val="a3"/>
            <w:rFonts w:ascii="Times New Roman" w:hAnsi="Times New Roman" w:cs="Times New Roman"/>
            <w:color w:val="008000"/>
          </w:rPr>
          <w:t>Федеральный закон</w:t>
        </w:r>
      </w:hyperlink>
      <w:r w:rsidRPr="00D02D44">
        <w:rPr>
          <w:rFonts w:ascii="Times New Roman" w:hAnsi="Times New Roman" w:cs="Times New Roman"/>
          <w:color w:val="3C4052"/>
        </w:rPr>
        <w:t> от 12 июня 2002 г. N 67-ФЗ "Об основных гарантиях избирательных прав и права на участие в референдуме граждан РФ" предоставил активное и пассивное избирательное право иностранным гражданам, постоянно проживающим на территории соответствующего муниципального образования. Таким образом, иностранные граждане могут участвовать в местном референдуме на тех же условиях, что и граждане РФ. Обязательным требованием включения иностранных граждан в списки избирателей является наличие международного договора РФ и соответствующего ему федерального закона и закона субъекта РФ.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Закон устанавливает принципы проведения местного референдума, которые совпадают с принципами всеобщего избирательного права России, закрепленными в </w:t>
      </w:r>
      <w:hyperlink r:id="rId23" w:history="1">
        <w:r w:rsidRPr="00D02D44">
          <w:rPr>
            <w:rStyle w:val="a3"/>
            <w:rFonts w:ascii="Times New Roman" w:hAnsi="Times New Roman" w:cs="Times New Roman"/>
            <w:color w:val="008000"/>
          </w:rPr>
          <w:t>Конституции</w:t>
        </w:r>
      </w:hyperlink>
      <w:r w:rsidRPr="00D02D44">
        <w:rPr>
          <w:rFonts w:ascii="Times New Roman" w:hAnsi="Times New Roman" w:cs="Times New Roman"/>
          <w:color w:val="3C4052"/>
        </w:rPr>
        <w:t> РФ. Граждане РФ участвуют в голосовании на основе всеобщего равного и прямого волеизъявления при тайном голосовании.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Всеобщее избирательное право означает, что все граждане независимо от пола, расы, национальности, языка, происхождения, вероисповедания, имущественного и должностного положения, места жительства, профессии, образования, политических убеждений, принадлежности к общественным объединениям и других обстоятельств имеют право голоса при проведении местного референдума.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Равное избирательное право предполагает равную для каждого избирателя возможность воздействовать на результаты голосования: каждому избирателю предоставляется равное количество голосов и все голоса имеют равный вес. Принцип равенства также означает, что все граждане участвуют в местном референдуме на равных основаниях, то есть избирательные округа по своей численности должны быть одинаковыми.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Прямое избирательное право означает, что избиратель голосует на местном референдуме лично. Голосование за других лиц не допускается. Прямое избирательное право в данном случае обеспечивает высшую степень открытости и непосредственности выборов.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Голосование на референдуме является тайным. Заполнение бюллетеней производится в специальной кабине, где не допускается присутствие кого бы то ни было, кроме голосующего. Контроль за волеизъявлением граждан не допускается.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Волеизъявление граждан на референдуме является свободным. То есть каждый участник референдума голосует сообразно своему внутреннему убеждению. Какое-либо воздействие на свободное волеизъявление недопустимо.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Участие в референдуме является добровольным, т.е. только правом, а не обязанностью граждан. Действия, направленные на то, чтобы принудить гражданина к участию или неучастию в референдуме, в РФ признаются незаконными.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Принятое на местном референдуме решение и итоги голосования подлежат официальному опубликованию (обнародованию). Это общее правило вступления в силу правовых актов.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 xml:space="preserve">Местный референдум относится к формам непосредственной демократии обязательного характера, следовательно, решение, принятое </w:t>
      </w:r>
      <w:proofErr w:type="gramStart"/>
      <w:r w:rsidRPr="00D02D44">
        <w:rPr>
          <w:rFonts w:ascii="Times New Roman" w:hAnsi="Times New Roman" w:cs="Times New Roman"/>
          <w:color w:val="3C4052"/>
        </w:rPr>
        <w:t>на местном референдуме</w:t>
      </w:r>
      <w:proofErr w:type="gramEnd"/>
      <w:r w:rsidRPr="00D02D44">
        <w:rPr>
          <w:rFonts w:ascii="Times New Roman" w:hAnsi="Times New Roman" w:cs="Times New Roman"/>
          <w:color w:val="3C4052"/>
        </w:rPr>
        <w:t xml:space="preserve"> является актом непосредственного выражения воли населения муниципального образования.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Решение, принятое референдумом, обладает высшей юридической силой на территории муниципального образования, не нуждается в каком-либо утверждении и обязательно для исполнения на соответствующей территории. Оно может быть отменено или изменено не ранее чем через 2 года и не иначе, как путем принятия решения на новом местном референдуме, либо признано недействительным в судебном порядке.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Решения, принятые на местном референдуме, обязательны для исполнения всеми жителями муниципального образования, органами и должностными лицами местного самоуправления, а также предприятиями, учреждениями, организациями и т.п.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обязанности органов и должностных лиц местного самоуправления входит обеспечение исполнения решения, принятого на местном референдуме. В том числе и принятие необходимых для реализации решения местного референдума дополнительных муниципальных правовых актов. Данные акты должны быть приняты соответствующими органами местного самоуправления в течение 15 дней со дня вступления в силу решения, принятого на референдуме (</w:t>
      </w:r>
      <w:hyperlink r:id="rId24" w:history="1">
        <w:r w:rsidRPr="00D02D44">
          <w:rPr>
            <w:rStyle w:val="a3"/>
            <w:rFonts w:ascii="Times New Roman" w:hAnsi="Times New Roman" w:cs="Times New Roman"/>
            <w:color w:val="008000"/>
          </w:rPr>
          <w:t>статья 73</w:t>
        </w:r>
      </w:hyperlink>
      <w:r w:rsidRPr="00D02D44">
        <w:rPr>
          <w:rFonts w:ascii="Times New Roman" w:hAnsi="Times New Roman" w:cs="Times New Roman"/>
          <w:color w:val="3C4052"/>
        </w:rPr>
        <w:t> ФЗ "Об основных гарантиях избирательных прав и права на участие в референдуме граждан РФ").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Закон предусматривает возможность судебного обжалования результатов местного референдума в случае нарушения действующего законодательства, регулирующего порядок назначения и проведения референдума. Право на судебное обжалование предоставляется гражданам, органам местного самоуправления, прокурору, уполномоченным федеральным законом органам государственной власти.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В случае, когда результаты референдума признаны недействительными, комиссия, организующая голосование на референдуме, назначает повторное голосование.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Закон закрепляет установление гарантий права граждан на участие в местном референдуме за федеральным уровнем власти, а порядок подготовки и проведения местного референдума - за уровнем субъектов РФ.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Таким образом, такой институт непосредственной демократии, как местный референдум, обладает рядом достоинств: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предоставляет жителям муниципального образования возможность участвовать в решении вопросов местного значения;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дает возможность жителям муниципального образования высказываться по поставленным вопросам и направлять деятельность органов местной власти;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является средством проявления общественно-политической активности населения муниципального образования;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служит школой местного самоуправления;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- способствует укреплению местного сообщества.</w:t>
      </w:r>
    </w:p>
    <w:p w:rsidR="00D02D44" w:rsidRPr="00D02D44" w:rsidRDefault="00D02D44" w:rsidP="00D02D4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3C4052"/>
        </w:rPr>
      </w:pPr>
      <w:r w:rsidRPr="00D02D44">
        <w:rPr>
          <w:rFonts w:ascii="Times New Roman" w:hAnsi="Times New Roman" w:cs="Times New Roman"/>
          <w:color w:val="3C4052"/>
        </w:rPr>
        <w:t>Однако имеются и такие слабые стороны местного референдума, как дороговизна его проведения. Вместе с тем именно местный референдум, являясь высшей формой волеизъявления населения, способствует развитию местного самоуправления.</w:t>
      </w: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2D44" w:rsidRDefault="00D02D44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7D29" w:rsidRDefault="006B7D29" w:rsidP="00FA5D5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  «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местном самоуправлении» </w:t>
      </w:r>
    </w:p>
    <w:p w:rsidR="00FA5D58" w:rsidRPr="00FA5D58" w:rsidRDefault="00FA5D58" w:rsidP="00FA5D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56. Средства самообложения граждан</w:t>
      </w:r>
    </w:p>
    <w:p w:rsidR="00FA5D58" w:rsidRPr="00FA5D58" w:rsidRDefault="00FA5D58" w:rsidP="00FA5D5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A5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D58" w:rsidRPr="00FA5D58" w:rsidRDefault="00FA5D58" w:rsidP="00FA5D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21" w:name="p2245"/>
      <w:bookmarkEnd w:id="21"/>
      <w:r w:rsidRPr="00FA5D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FA5D58" w:rsidRPr="00FA5D58" w:rsidRDefault="00FA5D58" w:rsidP="00FA5D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A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05.12.2017 N 389-ФЗ, от 01.05.2019 N 87-ФЗ)</w:t>
      </w:r>
    </w:p>
    <w:p w:rsidR="00FA5D58" w:rsidRPr="00FA5D58" w:rsidRDefault="00FA5D58" w:rsidP="00FA5D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A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введения и использования указанных в </w:t>
      </w:r>
      <w:hyperlink w:anchor="p2245" w:history="1">
        <w:r w:rsidRPr="006B7D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FA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пунктами 4 и 4.1 части 1 статьи 25.1 настоящего Федерального закона, на сходе граждан.</w:t>
      </w:r>
    </w:p>
    <w:p w:rsidR="00FA5D58" w:rsidRPr="00FA5D58" w:rsidRDefault="00FA5D58" w:rsidP="00FA5D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A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 в ред. Федерального закона от 05.12.2017 N 389-ФЗ)</w:t>
      </w:r>
    </w:p>
    <w:p w:rsidR="00DC7B83" w:rsidRDefault="00D02D44"/>
    <w:p w:rsidR="006B7D29" w:rsidRPr="006B7D29" w:rsidRDefault="006B7D29" w:rsidP="006B7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B7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являюсь собственником земли в деревне, но там не прописан и не живу(дачник). Могут ли мне выписывать этот налог </w:t>
      </w:r>
      <w:proofErr w:type="spellStart"/>
      <w:r w:rsidRPr="006B7D2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самооблажения</w:t>
      </w:r>
      <w:proofErr w:type="spellEnd"/>
      <w:r w:rsidRPr="006B7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я не являюсь жителем деревни?</w:t>
      </w:r>
    </w:p>
    <w:p w:rsidR="006B7D29" w:rsidRDefault="006B7D29" w:rsidP="006B7D2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   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В Налоговом кодексе РФ средства самообложения граждан (в том числе и Вас) не включены в число местных налогов и сборов, соответственно, в отношении их не установлены элементы налогообложения.</w:t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 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Более того, санкции за неуплату данных платежей не предусмотрены нормами действующего законодательства РФ.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br/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</w:t>
      </w:r>
      <w:r w:rsidR="00C7267A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 </w:t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Средства самообложения граждан – это целевые платежи, расходуемые на решение конкретных вопросов территориального значения. Этим они отличаются от налогов, использование которых не связывается с теми либо другими целями.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br/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 </w:t>
      </w:r>
      <w:r w:rsidR="00C7267A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</w:t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Вопросы о самообложении граждан в сельских поселениях регламентируются нормами Федерального закона от 06.10.2003 № 131- ФЗ (см. последнюю редакцию) "Об общих принципах организации местного самоуправления в Российской Федерации".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br/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  </w:t>
      </w:r>
      <w:r w:rsidR="00C7267A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В действующем законодательстве установлены следующие требования: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br/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1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- средства самообложения должны быть разовыми платежами и носить целевой характер;</w:t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2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- сумма сбора должна быть одинаковой </w:t>
      </w:r>
      <w:r w:rsidRPr="006B7D29">
        <w:rPr>
          <w:rFonts w:ascii="Roboto" w:eastAsia="Times New Roman" w:hAnsi="Roboto" w:cs="Times New Roman"/>
          <w:b/>
          <w:bCs/>
          <w:color w:val="001F31"/>
          <w:sz w:val="26"/>
          <w:szCs w:val="26"/>
          <w:lang w:eastAsia="ru-RU"/>
        </w:rPr>
        <w:t>для всех лиц, которые проживают в пределах муниципалитета;</w:t>
      </w:r>
      <w:r>
        <w:rPr>
          <w:rFonts w:ascii="Roboto" w:eastAsia="Times New Roman" w:hAnsi="Roboto" w:cs="Times New Roman"/>
          <w:b/>
          <w:bCs/>
          <w:color w:val="001F31"/>
          <w:sz w:val="26"/>
          <w:szCs w:val="26"/>
          <w:lang w:eastAsia="ru-RU"/>
        </w:rPr>
        <w:t xml:space="preserve"> 3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- решение о самообложении граждане должны принять самостоятельно на референдуме.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br/>
      </w:r>
      <w:r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     </w:t>
      </w:r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Вы не являетесь жителем деревни, следовательно, выписывать этот налог </w:t>
      </w:r>
      <w:proofErr w:type="spellStart"/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>самооблажения</w:t>
      </w:r>
      <w:proofErr w:type="spellEnd"/>
      <w:r w:rsidRPr="006B7D29">
        <w:rPr>
          <w:rFonts w:ascii="Roboto" w:eastAsia="Times New Roman" w:hAnsi="Roboto" w:cs="Times New Roman"/>
          <w:color w:val="001F31"/>
          <w:sz w:val="26"/>
          <w:szCs w:val="26"/>
          <w:lang w:eastAsia="ru-RU"/>
        </w:rPr>
        <w:t xml:space="preserve"> Вам не должны.</w:t>
      </w:r>
    </w:p>
    <w:p w:rsidR="00FC591B" w:rsidRDefault="00FC591B" w:rsidP="00FC59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Самообложение возникает,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официальных налогов не хватает для решения местных задач</w:t>
      </w:r>
      <w:proofErr w:type="gramEnd"/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говорит </w:t>
      </w:r>
      <w:proofErr w:type="spellStart"/>
      <w:r w:rsidRPr="00FC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завкафедрой</w:t>
      </w:r>
      <w:proofErr w:type="spellEnd"/>
      <w:r w:rsidRPr="00FC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Института управления, экономики и финансов КФУ, доктор экономических наук Игорь Кох.</w:t>
      </w:r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 уж дали муниципалитетам такой инструмент, то они не гнушаются им пользоваться. Ведь проблем много, денег мало».</w:t>
      </w:r>
    </w:p>
    <w:p w:rsidR="00FC591B" w:rsidRPr="00FC591B" w:rsidRDefault="00FC591B" w:rsidP="00FC59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91B" w:rsidRPr="00FC591B" w:rsidRDefault="00FC591B" w:rsidP="00FC591B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C59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Сколько надо скинуться и на что?</w:t>
      </w:r>
    </w:p>
    <w:p w:rsidR="00FC591B" w:rsidRPr="00FC591B" w:rsidRDefault="00FC591B" w:rsidP="00FC591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это разовые платежи для решения задач местного </w:t>
      </w:r>
      <w:proofErr w:type="gramStart"/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  и</w:t>
      </w:r>
      <w:proofErr w:type="gramEnd"/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их одинаков для всех жителей муниципалитета. Размер разового платежа может быть и 100, и 1000 рублей. Предел не ограничен. К каждому собранному рублю из бюджета Татарстана выделяется дополнительно 4 рубля.</w:t>
      </w:r>
    </w:p>
    <w:p w:rsidR="00FC591B" w:rsidRPr="00FC591B" w:rsidRDefault="00FC591B" w:rsidP="00FC591B">
      <w:pPr>
        <w:pStyle w:val="2"/>
        <w:shd w:val="clear" w:color="auto" w:fill="FFFFFF"/>
        <w:spacing w:before="0" w:beforeAutospacing="0" w:after="240" w:afterAutospacing="0"/>
        <w:ind w:left="-1500"/>
        <w:textAlignment w:val="top"/>
        <w:rPr>
          <w:color w:val="000000"/>
          <w:sz w:val="30"/>
          <w:szCs w:val="30"/>
        </w:rPr>
      </w:pPr>
      <w:r w:rsidRPr="00FC591B">
        <w:rPr>
          <w:color w:val="000000"/>
          <w:sz w:val="30"/>
          <w:szCs w:val="30"/>
        </w:rPr>
        <w:t>Кто принимает участие в референдуме?</w:t>
      </w:r>
    </w:p>
    <w:p w:rsidR="00FC591B" w:rsidRPr="00FC591B" w:rsidRDefault="00FC591B" w:rsidP="00FC591B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FC591B">
        <w:rPr>
          <w:color w:val="000000"/>
        </w:rPr>
        <w:t>Совершеннолетний дееспособный гражданин, живущий в этом муниципальном образования (закон РТ от 24.03.2014 г. о «О местном референдуме») и зарегистрированный по этому адресу. Приглашения на референдум направляются по месту жительства. В них указывается адрес избирательного участка. Как правило, это те же избирательные участки, которые используются во время выборов. Узнать свой участок можно </w:t>
      </w:r>
      <w:hyperlink r:id="rId25" w:tgtFrame="_blank" w:history="1">
        <w:r w:rsidRPr="00FC591B">
          <w:rPr>
            <w:rStyle w:val="a3"/>
            <w:bdr w:val="none" w:sz="0" w:space="0" w:color="auto" w:frame="1"/>
          </w:rPr>
          <w:t>на сайте Центризбиркома РТ.</w:t>
        </w:r>
      </w:hyperlink>
    </w:p>
    <w:p w:rsidR="00FC591B" w:rsidRPr="00FC591B" w:rsidRDefault="00FC591B" w:rsidP="00FC591B">
      <w:pPr>
        <w:pStyle w:val="a4"/>
        <w:shd w:val="clear" w:color="auto" w:fill="FFFFFF"/>
        <w:spacing w:before="0" w:beforeAutospacing="0" w:after="240" w:afterAutospacing="0"/>
        <w:textAlignment w:val="top"/>
        <w:rPr>
          <w:color w:val="000000"/>
        </w:rPr>
      </w:pPr>
      <w:r w:rsidRPr="00FC591B">
        <w:rPr>
          <w:color w:val="000000"/>
        </w:rPr>
        <w:t>Референдум считается состоявшимся, если на него пришли 50% жителей села, а решение считается принятым, если за него проголосовали более 50% жителей (ч. 2 ст. 25.1 закона РФ №131). Так, в прошлом году в Татарстане в 10 сельских поселениях явка оказалась меньше 50% и референдумы были признаны несостоявшимися. Если решение было принято, оно становится обязательным для всех жителей села, уточнили «АиФ-Казань» в Центризбиркоме РТ,</w:t>
      </w:r>
    </w:p>
    <w:p w:rsidR="00FC591B" w:rsidRPr="00FC591B" w:rsidRDefault="00FC591B" w:rsidP="00FC591B">
      <w:pPr>
        <w:pStyle w:val="2"/>
        <w:shd w:val="clear" w:color="auto" w:fill="FFFFFF"/>
        <w:spacing w:before="0" w:beforeAutospacing="0" w:after="240" w:afterAutospacing="0"/>
        <w:ind w:left="-1500"/>
        <w:textAlignment w:val="top"/>
        <w:rPr>
          <w:color w:val="000000"/>
          <w:sz w:val="30"/>
          <w:szCs w:val="30"/>
        </w:rPr>
      </w:pPr>
      <w:r w:rsidRPr="00FC591B">
        <w:rPr>
          <w:color w:val="000000"/>
          <w:sz w:val="30"/>
          <w:szCs w:val="30"/>
        </w:rPr>
        <w:t>Кто освобождается от самообложения?</w:t>
      </w:r>
    </w:p>
    <w:p w:rsidR="00FC591B" w:rsidRPr="00FC591B" w:rsidRDefault="00FC591B" w:rsidP="00FC591B">
      <w:pPr>
        <w:pStyle w:val="a4"/>
        <w:shd w:val="clear" w:color="auto" w:fill="FFFFFF"/>
        <w:spacing w:before="0" w:beforeAutospacing="0" w:after="240" w:afterAutospacing="0"/>
        <w:textAlignment w:val="top"/>
        <w:rPr>
          <w:color w:val="000000"/>
        </w:rPr>
      </w:pPr>
      <w:r w:rsidRPr="00FC591B">
        <w:rPr>
          <w:color w:val="000000"/>
        </w:rPr>
        <w:t xml:space="preserve">Это могут быть различные категории граждан – пенсионеры, инвалиды, дети до 18 лет, ветераны ВОВ. Кто именно -  определяется повесткой голосования в каждом конкретном сельском поселении. Так, в </w:t>
      </w:r>
      <w:proofErr w:type="spellStart"/>
      <w:r w:rsidRPr="00FC591B">
        <w:rPr>
          <w:color w:val="000000"/>
        </w:rPr>
        <w:t>Осинове</w:t>
      </w:r>
      <w:proofErr w:type="spellEnd"/>
      <w:r w:rsidRPr="00FC591B">
        <w:rPr>
          <w:color w:val="000000"/>
        </w:rPr>
        <w:t xml:space="preserve"> </w:t>
      </w:r>
      <w:proofErr w:type="spellStart"/>
      <w:r w:rsidRPr="00FC591B">
        <w:rPr>
          <w:color w:val="000000"/>
        </w:rPr>
        <w:t>Зеленодольского</w:t>
      </w:r>
      <w:proofErr w:type="spellEnd"/>
      <w:r w:rsidRPr="00FC591B">
        <w:rPr>
          <w:color w:val="000000"/>
        </w:rPr>
        <w:t xml:space="preserve"> района вопрос для референдума сформулирован так: «Согласны ли вы на введение средств самообложения в 2018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 w:rsidRPr="00FC591B">
        <w:rPr>
          <w:color w:val="000000"/>
        </w:rPr>
        <w:t>Осиновского</w:t>
      </w:r>
      <w:proofErr w:type="spellEnd"/>
      <w:r w:rsidRPr="00FC591B">
        <w:rPr>
          <w:color w:val="000000"/>
        </w:rPr>
        <w:t xml:space="preserve"> сельского поселения?» Таким образом, платить налог будут все прописанные граждане старше 18 лет. А, например, в Агрызе от уплаты предлагают освободить пожилых старше 80 лет, инвалидов 1 и 2 группы, солдат-</w:t>
      </w:r>
      <w:proofErr w:type="spellStart"/>
      <w:r w:rsidRPr="00FC591B">
        <w:rPr>
          <w:color w:val="000000"/>
        </w:rPr>
        <w:t>срочников</w:t>
      </w:r>
      <w:proofErr w:type="spellEnd"/>
      <w:r w:rsidRPr="00FC591B">
        <w:rPr>
          <w:color w:val="000000"/>
        </w:rPr>
        <w:t xml:space="preserve"> и студентов-очников.</w:t>
      </w:r>
    </w:p>
    <w:p w:rsidR="00FC591B" w:rsidRPr="00FC591B" w:rsidRDefault="00FC591B" w:rsidP="00FC591B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C59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Обязательно ли платить, если не голосовал или был против?</w:t>
      </w:r>
    </w:p>
    <w:p w:rsidR="00FC591B" w:rsidRPr="00FC591B" w:rsidRDefault="00FC591B" w:rsidP="00FC591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ответили в совете муниципальных образований РТ, согласно ч. 7 ст. 22 ФЗ №131, принятое на местном референдуме решение подлежит обязательному исполнению на территории муниципального образования.</w:t>
      </w:r>
    </w:p>
    <w:p w:rsidR="00FC591B" w:rsidRPr="00FC591B" w:rsidRDefault="00FC591B" w:rsidP="00FC591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муниципальных правовых актов органов местного самоуправления гражданина могут оштрафовать на сумму 1000 до 1500 рублей </w:t>
      </w:r>
      <w:proofErr w:type="gramStart"/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C591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 ч.</w:t>
      </w:r>
      <w:proofErr w:type="gramEnd"/>
      <w:r w:rsidRPr="00FC591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1 статьи 2.6 </w:t>
      </w:r>
      <w:proofErr w:type="spellStart"/>
      <w:r w:rsidRPr="00FC591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Pr="00FC591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РТ от 19 декабря 2006 года № 80-ЗРТ). Если штраф не оплачен, долг могут взыскать только через суд. Вычитать сумму самообложения из субсидий, не выдавать справки и применять иные меры воздействия </w:t>
      </w:r>
      <w:proofErr w:type="spellStart"/>
      <w:r w:rsidRPr="00FC591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наисельчан</w:t>
      </w:r>
      <w:proofErr w:type="spellEnd"/>
      <w:r w:rsidRPr="00FC591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 незаконно.</w:t>
      </w:r>
      <w:r w:rsidRPr="00FC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хотя штрафы есть,  они не носят массовый характер. Как результат - средства самообложения не платит почти каждый пятый татарстанец, считающий эти взносы ничем иным, как дополнительным налогом. </w:t>
      </w:r>
    </w:p>
    <w:sectPr w:rsidR="00FC591B" w:rsidRPr="00FC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417"/>
    <w:multiLevelType w:val="multilevel"/>
    <w:tmpl w:val="160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8"/>
    <w:rsid w:val="006B7D29"/>
    <w:rsid w:val="008349F3"/>
    <w:rsid w:val="00C7267A"/>
    <w:rsid w:val="00D02D44"/>
    <w:rsid w:val="00D852A5"/>
    <w:rsid w:val="00F006F0"/>
    <w:rsid w:val="00FA5D58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D99"/>
  <w15:chartTrackingRefBased/>
  <w15:docId w15:val="{FFD39C26-A916-4151-96DB-8C60A05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5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67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C5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7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  <w:div w:id="3637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74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5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26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u.tatarstan.ru/js/FCKeditor/editor/fckeditor.html?InstanceName=html&amp;Toolbar=Default" TargetMode="External"/><Relationship Id="rId13" Type="http://schemas.openxmlformats.org/officeDocument/2006/relationships/hyperlink" Target="http://msu.tatarstan.ru/js/FCKeditor/editor/fckeditor.html?InstanceName=html&amp;Toolbar=Default" TargetMode="External"/><Relationship Id="rId18" Type="http://schemas.openxmlformats.org/officeDocument/2006/relationships/hyperlink" Target="garantf1://86367.2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4566.403/" TargetMode="External"/><Relationship Id="rId7" Type="http://schemas.openxmlformats.org/officeDocument/2006/relationships/hyperlink" Target="http://msu.tatarstan.ru/js/FCKeditor/editor/fckeditor.html?InstanceName=html&amp;Toolbar=Default" TargetMode="External"/><Relationship Id="rId12" Type="http://schemas.openxmlformats.org/officeDocument/2006/relationships/hyperlink" Target="http://msu.tatarstan.ru/js/FCKeditor/editor/fckeditor.html?InstanceName=html&amp;Toolbar=Default" TargetMode="External"/><Relationship Id="rId17" Type="http://schemas.openxmlformats.org/officeDocument/2006/relationships/hyperlink" Target="garantf1://84566.0/" TargetMode="External"/><Relationship Id="rId25" Type="http://schemas.openxmlformats.org/officeDocument/2006/relationships/hyperlink" Target="https://www.tatarstan.vybory.izbirkom.ru/region/tatarstan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5919.0/" TargetMode="External"/><Relationship Id="rId20" Type="http://schemas.openxmlformats.org/officeDocument/2006/relationships/hyperlink" Target="garantf1://84566.2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su.tatarstan.ru/js/FCKeditor/editor/fckeditor.html?InstanceName=html&amp;Toolbar=Default" TargetMode="External"/><Relationship Id="rId11" Type="http://schemas.openxmlformats.org/officeDocument/2006/relationships/hyperlink" Target="http://msu.tatarstan.ru/js/FCKeditor/editor/fckeditor.html?InstanceName=html&amp;Toolbar=Default" TargetMode="External"/><Relationship Id="rId24" Type="http://schemas.openxmlformats.org/officeDocument/2006/relationships/hyperlink" Target="garantf1://84566.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000.130/" TargetMode="External"/><Relationship Id="rId23" Type="http://schemas.openxmlformats.org/officeDocument/2006/relationships/hyperlink" Target="garantf1://10003000.3202/" TargetMode="External"/><Relationship Id="rId10" Type="http://schemas.openxmlformats.org/officeDocument/2006/relationships/hyperlink" Target="garantf1://86367.300/" TargetMode="External"/><Relationship Id="rId19" Type="http://schemas.openxmlformats.org/officeDocument/2006/relationships/hyperlink" Target="garantf1://10004758.2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3/" TargetMode="External"/><Relationship Id="rId14" Type="http://schemas.openxmlformats.org/officeDocument/2006/relationships/hyperlink" Target="garantf1://10003000.32/" TargetMode="External"/><Relationship Id="rId22" Type="http://schemas.openxmlformats.org/officeDocument/2006/relationships/hyperlink" Target="garantf1://84566.41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26E4-21BA-4707-B6B2-1B5FBDF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РАЗЪЯСНЕНИЕ ЗАКОНОДАТЕЛЬСТВА О САМООБЛОЖЕНИИ</vt:lpstr>
      <vt:lpstr>    Сколько надо скинуться и на что?</vt:lpstr>
      <vt:lpstr>    Кто принимает участие в референдуме?</vt:lpstr>
      <vt:lpstr>    Кто освобождается от самообложения?</vt:lpstr>
      <vt:lpstr>    Обязательно ли платить, если не голосовал или был против?</vt:lpstr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2020-01-15T14:38:00Z</cp:lastPrinted>
  <dcterms:created xsi:type="dcterms:W3CDTF">2020-01-15T13:28:00Z</dcterms:created>
  <dcterms:modified xsi:type="dcterms:W3CDTF">2020-01-15T14:39:00Z</dcterms:modified>
</cp:coreProperties>
</file>