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51" w:rsidRDefault="004D1151" w:rsidP="004D1151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</w:t>
      </w:r>
      <w:r w:rsidR="001A5141">
        <w:rPr>
          <w:rFonts w:ascii="Arial" w:hAnsi="Arial" w:cs="Arial"/>
          <w:sz w:val="24"/>
          <w:szCs w:val="24"/>
        </w:rPr>
        <w:t xml:space="preserve">                          </w:t>
      </w:r>
    </w:p>
    <w:p w:rsidR="00E15B65" w:rsidRPr="00C85AA8" w:rsidRDefault="00E15B65" w:rsidP="00E15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E15B65" w:rsidRPr="00C85AA8" w:rsidRDefault="00E15B65" w:rsidP="00E15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85AA8" w:rsidRPr="00C85AA8">
        <w:rPr>
          <w:rFonts w:ascii="Times New Roman" w:hAnsi="Times New Roman"/>
          <w:b/>
          <w:sz w:val="28"/>
          <w:szCs w:val="28"/>
        </w:rPr>
        <w:t>РЫБКИНСКОГО</w:t>
      </w:r>
      <w:r w:rsidRPr="00C85A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15B65" w:rsidRPr="00C85AA8" w:rsidRDefault="00E15B65" w:rsidP="00E15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E15B65" w:rsidRPr="00C85AA8" w:rsidRDefault="00E15B65" w:rsidP="00E15B65">
      <w:pPr>
        <w:pStyle w:val="a3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194944</wp:posOffset>
                </wp:positionV>
                <wp:extent cx="5975985" cy="0"/>
                <wp:effectExtent l="0" t="19050" r="2476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1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  <w:r w:rsidRPr="00C85AA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238124</wp:posOffset>
                </wp:positionV>
                <wp:extent cx="5975985" cy="0"/>
                <wp:effectExtent l="0" t="0" r="247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330E" id="Прямая со стрелкой 1" o:spid="_x0000_s1026" type="#_x0000_t32" style="position:absolute;margin-left:2.7pt;margin-top:18.75pt;width:47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    </w:pict>
          </mc:Fallback>
        </mc:AlternateContent>
      </w:r>
    </w:p>
    <w:p w:rsidR="00E15B65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E15B65" w:rsidRDefault="00E15B65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15B65" w:rsidRDefault="00C85AA8" w:rsidP="00E15B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A5141">
        <w:rPr>
          <w:rFonts w:ascii="Times New Roman" w:hAnsi="Times New Roman"/>
          <w:sz w:val="28"/>
          <w:szCs w:val="28"/>
        </w:rPr>
        <w:t>«</w:t>
      </w:r>
      <w:r w:rsidR="00914FA9">
        <w:rPr>
          <w:rFonts w:ascii="Times New Roman" w:hAnsi="Times New Roman"/>
          <w:sz w:val="28"/>
          <w:szCs w:val="28"/>
        </w:rPr>
        <w:t xml:space="preserve"> </w:t>
      </w:r>
      <w:r w:rsidR="00FD6A45">
        <w:rPr>
          <w:rFonts w:ascii="Times New Roman" w:hAnsi="Times New Roman"/>
          <w:sz w:val="28"/>
          <w:szCs w:val="28"/>
        </w:rPr>
        <w:t>15</w:t>
      </w:r>
      <w:proofErr w:type="gramEnd"/>
      <w:r w:rsidR="00914FA9">
        <w:rPr>
          <w:rFonts w:ascii="Times New Roman" w:hAnsi="Times New Roman"/>
          <w:sz w:val="28"/>
          <w:szCs w:val="28"/>
        </w:rPr>
        <w:t xml:space="preserve"> </w:t>
      </w:r>
      <w:r w:rsidR="00E15B65">
        <w:rPr>
          <w:rFonts w:ascii="Times New Roman" w:hAnsi="Times New Roman"/>
          <w:sz w:val="28"/>
          <w:szCs w:val="28"/>
        </w:rPr>
        <w:t>»</w:t>
      </w:r>
      <w:r w:rsidR="001A5141">
        <w:rPr>
          <w:rFonts w:ascii="Times New Roman" w:hAnsi="Times New Roman"/>
          <w:sz w:val="28"/>
          <w:szCs w:val="28"/>
        </w:rPr>
        <w:t xml:space="preserve"> </w:t>
      </w:r>
      <w:r w:rsidR="00914FA9">
        <w:rPr>
          <w:rFonts w:ascii="Times New Roman" w:hAnsi="Times New Roman"/>
          <w:sz w:val="28"/>
          <w:szCs w:val="28"/>
        </w:rPr>
        <w:t xml:space="preserve">   </w:t>
      </w:r>
      <w:r w:rsidR="00FD6A45">
        <w:rPr>
          <w:rFonts w:ascii="Times New Roman" w:hAnsi="Times New Roman"/>
          <w:sz w:val="28"/>
          <w:szCs w:val="28"/>
        </w:rPr>
        <w:t>февраля</w:t>
      </w:r>
      <w:r w:rsidR="00282069">
        <w:rPr>
          <w:rFonts w:ascii="Times New Roman" w:hAnsi="Times New Roman"/>
          <w:sz w:val="28"/>
          <w:szCs w:val="28"/>
        </w:rPr>
        <w:t xml:space="preserve">    2023</w:t>
      </w:r>
      <w:r w:rsidR="00E15B65">
        <w:rPr>
          <w:rFonts w:ascii="Times New Roman" w:hAnsi="Times New Roman"/>
          <w:sz w:val="28"/>
          <w:szCs w:val="28"/>
        </w:rPr>
        <w:t xml:space="preserve"> г.</w:t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14FA9">
        <w:rPr>
          <w:rFonts w:ascii="Times New Roman" w:hAnsi="Times New Roman"/>
          <w:sz w:val="28"/>
          <w:szCs w:val="28"/>
        </w:rPr>
        <w:t xml:space="preserve">    </w:t>
      </w:r>
      <w:r w:rsidR="00E15B65">
        <w:rPr>
          <w:rFonts w:ascii="Times New Roman" w:hAnsi="Times New Roman"/>
          <w:sz w:val="28"/>
          <w:szCs w:val="28"/>
        </w:rPr>
        <w:t xml:space="preserve">    </w:t>
      </w:r>
      <w:r w:rsidR="00914FA9">
        <w:rPr>
          <w:rFonts w:ascii="Times New Roman" w:hAnsi="Times New Roman"/>
          <w:sz w:val="28"/>
          <w:szCs w:val="28"/>
        </w:rPr>
        <w:t xml:space="preserve">№ </w:t>
      </w:r>
      <w:r w:rsidR="00FD6A45">
        <w:rPr>
          <w:rFonts w:ascii="Times New Roman" w:hAnsi="Times New Roman"/>
          <w:sz w:val="28"/>
          <w:szCs w:val="28"/>
        </w:rPr>
        <w:t>6</w:t>
      </w:r>
    </w:p>
    <w:p w:rsidR="004D1151" w:rsidRDefault="004D1151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="00C85AA8">
        <w:rPr>
          <w:rFonts w:ascii="Times New Roman" w:hAnsi="Times New Roman"/>
          <w:b/>
          <w:sz w:val="28"/>
          <w:szCs w:val="28"/>
        </w:rPr>
        <w:t>рофилактике</w:t>
      </w:r>
      <w:r w:rsidRPr="00515F88">
        <w:rPr>
          <w:rFonts w:ascii="Times New Roman" w:hAnsi="Times New Roman"/>
          <w:b/>
          <w:sz w:val="28"/>
          <w:szCs w:val="28"/>
        </w:rPr>
        <w:t xml:space="preserve"> экстремизма и терроризма в </w:t>
      </w:r>
      <w:proofErr w:type="spellStart"/>
      <w:r w:rsidR="00C85AA8">
        <w:rPr>
          <w:rFonts w:ascii="Times New Roman" w:hAnsi="Times New Roman"/>
          <w:b/>
          <w:sz w:val="28"/>
          <w:szCs w:val="28"/>
        </w:rPr>
        <w:t>Рыбкинском</w:t>
      </w:r>
      <w:proofErr w:type="spellEnd"/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Pr="00515F88">
        <w:rPr>
          <w:rFonts w:ascii="Times New Roman" w:hAnsi="Times New Roman"/>
          <w:b/>
          <w:sz w:val="28"/>
          <w:szCs w:val="28"/>
        </w:rPr>
        <w:t>Ковылкинско</w:t>
      </w:r>
      <w:r w:rsidR="00282069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282069">
        <w:rPr>
          <w:rFonts w:ascii="Times New Roman" w:hAnsi="Times New Roman"/>
          <w:b/>
          <w:sz w:val="28"/>
          <w:szCs w:val="28"/>
        </w:rPr>
        <w:t xml:space="preserve"> муниципального района на 2023-2025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151" w:rsidRDefault="004D1151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</w:t>
      </w:r>
      <w:r w:rsidR="00043783"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6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06.03.2006 года N 35-ФЗ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7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25.07.2002 года N 114-ФЗ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8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06.10.2003 года N 131-ФЗ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 w:rsidR="00043783">
        <w:rPr>
          <w:rFonts w:ascii="Times New Roman" w:hAnsi="Times New Roman"/>
          <w:sz w:val="28"/>
          <w:szCs w:val="28"/>
        </w:rPr>
        <w:t>ности на территории</w:t>
      </w:r>
      <w:r w:rsidR="00C85AA8">
        <w:rPr>
          <w:rFonts w:ascii="Times New Roman" w:hAnsi="Times New Roman"/>
          <w:sz w:val="28"/>
          <w:szCs w:val="28"/>
        </w:rPr>
        <w:t xml:space="preserve"> </w:t>
      </w:r>
      <w:r w:rsidR="00043783">
        <w:rPr>
          <w:rFonts w:ascii="Times New Roman" w:hAnsi="Times New Roman"/>
          <w:sz w:val="28"/>
          <w:szCs w:val="28"/>
        </w:rPr>
        <w:t xml:space="preserve">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0437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4378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043783"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37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515F88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1.Признать утратившим силу Постановление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Рыбкинского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Ковылкинск</w:t>
      </w:r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ого</w:t>
      </w:r>
      <w:proofErr w:type="spellEnd"/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</w:t>
      </w:r>
      <w:proofErr w:type="gramStart"/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района  от</w:t>
      </w:r>
      <w:proofErr w:type="gramEnd"/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16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марта 2017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  № </w:t>
      </w:r>
      <w:r w:rsidR="0028206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12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утверждении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целевой 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программы </w:t>
      </w:r>
      <w:r w:rsidR="00515F88">
        <w:rPr>
          <w:rFonts w:ascii="Times New Roman" w:hAnsi="Times New Roman"/>
          <w:sz w:val="28"/>
          <w:szCs w:val="28"/>
        </w:rPr>
        <w:t xml:space="preserve">« Профилактика экстремизма и терроризма в </w:t>
      </w:r>
      <w:proofErr w:type="spellStart"/>
      <w:r>
        <w:rPr>
          <w:rFonts w:ascii="Times New Roman" w:hAnsi="Times New Roman"/>
          <w:sz w:val="28"/>
          <w:szCs w:val="28"/>
        </w:rPr>
        <w:t>Рыбкинском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</w:t>
      </w:r>
      <w:r w:rsidR="00282069">
        <w:rPr>
          <w:rFonts w:ascii="Times New Roman" w:hAnsi="Times New Roman"/>
          <w:sz w:val="28"/>
          <w:szCs w:val="28"/>
        </w:rPr>
        <w:t>ниципального района на 2017-2022</w:t>
      </w:r>
      <w:r w:rsidR="00515F88">
        <w:rPr>
          <w:rFonts w:ascii="Times New Roman" w:hAnsi="Times New Roman"/>
          <w:sz w:val="28"/>
          <w:szCs w:val="28"/>
        </w:rPr>
        <w:t xml:space="preserve"> годы</w:t>
      </w:r>
      <w:r w:rsidR="00515F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5F88" w:rsidRPr="00515F88" w:rsidRDefault="00C85AA8" w:rsidP="00515F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8F3DAB" w:rsidRPr="00515F8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D1151" w:rsidRPr="00515F8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15F88"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="00515F88" w:rsidRPr="00515F88">
        <w:rPr>
          <w:rFonts w:ascii="Times New Roman" w:hAnsi="Times New Roman"/>
          <w:sz w:val="28"/>
          <w:szCs w:val="28"/>
        </w:rPr>
        <w:t>«</w:t>
      </w:r>
      <w:r w:rsidR="00515F88"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профилактике терроризма </w:t>
      </w:r>
      <w:r w:rsidR="00515F88" w:rsidRPr="00515F88">
        <w:rPr>
          <w:rFonts w:ascii="Times New Roman" w:hAnsi="Times New Roman"/>
          <w:sz w:val="28"/>
          <w:szCs w:val="28"/>
        </w:rPr>
        <w:t xml:space="preserve">и экстремизма в </w:t>
      </w:r>
      <w:proofErr w:type="spellStart"/>
      <w:r>
        <w:rPr>
          <w:rFonts w:ascii="Times New Roman" w:hAnsi="Times New Roman"/>
          <w:sz w:val="28"/>
          <w:szCs w:val="28"/>
        </w:rPr>
        <w:t>Рыбкинском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82069">
        <w:rPr>
          <w:rFonts w:ascii="Times New Roman" w:hAnsi="Times New Roman"/>
          <w:sz w:val="28"/>
          <w:szCs w:val="28"/>
        </w:rPr>
        <w:t>на 2022</w:t>
      </w:r>
      <w:r w:rsidR="00515F88" w:rsidRPr="00515F88">
        <w:rPr>
          <w:rFonts w:ascii="Times New Roman" w:hAnsi="Times New Roman"/>
          <w:sz w:val="28"/>
          <w:szCs w:val="28"/>
        </w:rPr>
        <w:t xml:space="preserve"> – 20</w:t>
      </w:r>
      <w:r w:rsidR="00282069">
        <w:rPr>
          <w:rFonts w:ascii="Times New Roman" w:hAnsi="Times New Roman"/>
          <w:sz w:val="28"/>
          <w:szCs w:val="28"/>
        </w:rPr>
        <w:t>25</w:t>
      </w:r>
      <w:r w:rsidR="00515F88"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C85AA8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8F3DA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При формировании местного</w:t>
      </w:r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на плановый период 2023 и 2025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емизма и терроризма 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2023 – 2025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годы». </w:t>
      </w:r>
    </w:p>
    <w:p w:rsidR="004D1151" w:rsidRPr="004D1151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Установить, что в ходе реализации программа «Профилактика экстремизма и 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терроризма в сельском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</w:t>
      </w:r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>ском</w:t>
      </w:r>
      <w:proofErr w:type="spellEnd"/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 w:rsidR="0028206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2023 – 2025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объемов их финансирования с учетом возможностей средств местного бюджета.</w:t>
      </w:r>
    </w:p>
    <w:p w:rsidR="004D1151" w:rsidRPr="004D1151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15F8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шений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Рыбкинском</w:t>
      </w:r>
      <w:proofErr w:type="spellEnd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B79FF">
        <w:rPr>
          <w:rFonts w:ascii="Times New Roman" w:eastAsia="Times New Roman" w:hAnsi="Times New Roman"/>
          <w:sz w:val="28"/>
          <w:szCs w:val="28"/>
          <w:lang w:eastAsia="ar-SA"/>
        </w:rPr>
        <w:t>сельском поселении (Приложение 1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4D1151" w:rsidRPr="004D1151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5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Опубликовать настоящее постановление в газете «Инфо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рмационный бюллетень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Рыбкинского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и разместить на сайте в сети Интернет.</w:t>
      </w:r>
    </w:p>
    <w:p w:rsidR="004D1151" w:rsidRPr="004D1151" w:rsidRDefault="00F57E92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6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5AA8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85AA8">
        <w:rPr>
          <w:rFonts w:ascii="Times New Roman" w:hAnsi="Times New Roman"/>
          <w:sz w:val="28"/>
          <w:szCs w:val="28"/>
        </w:rPr>
        <w:t>Рыбкинского с</w:t>
      </w:r>
      <w:r>
        <w:rPr>
          <w:rFonts w:ascii="Times New Roman" w:hAnsi="Times New Roman"/>
          <w:sz w:val="28"/>
          <w:szCs w:val="28"/>
        </w:rPr>
        <w:t>ельского поселения</w:t>
      </w:r>
    </w:p>
    <w:p w:rsidR="004D1151" w:rsidRDefault="00C85AA8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4D1151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4D115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282069">
        <w:rPr>
          <w:rFonts w:ascii="Times New Roman" w:hAnsi="Times New Roman"/>
          <w:sz w:val="28"/>
          <w:szCs w:val="28"/>
        </w:rPr>
        <w:t>А.В.Трунькин</w:t>
      </w:r>
      <w:proofErr w:type="spellEnd"/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3DAB" w:rsidRDefault="008F3DAB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Pr="007B27E4" w:rsidRDefault="00515F88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5F88" w:rsidRDefault="00C85AA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Рыбкинского</w:t>
      </w:r>
      <w:r w:rsidR="00E6466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Default="000E2D53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5F88">
        <w:rPr>
          <w:rFonts w:ascii="Times New Roman" w:hAnsi="Times New Roman"/>
          <w:sz w:val="28"/>
          <w:szCs w:val="28"/>
        </w:rPr>
        <w:t>т</w:t>
      </w:r>
      <w:r w:rsidR="00FD6A45">
        <w:rPr>
          <w:rFonts w:ascii="Times New Roman" w:hAnsi="Times New Roman"/>
          <w:sz w:val="28"/>
          <w:szCs w:val="28"/>
        </w:rPr>
        <w:t xml:space="preserve"> 15.02. </w:t>
      </w:r>
      <w:r w:rsidR="00282069">
        <w:rPr>
          <w:rFonts w:ascii="Times New Roman" w:hAnsi="Times New Roman"/>
          <w:sz w:val="28"/>
          <w:szCs w:val="28"/>
        </w:rPr>
        <w:t>2023</w:t>
      </w:r>
      <w:r w:rsidR="00FD6A45">
        <w:rPr>
          <w:rFonts w:ascii="Times New Roman" w:hAnsi="Times New Roman"/>
          <w:sz w:val="28"/>
          <w:szCs w:val="28"/>
        </w:rPr>
        <w:t xml:space="preserve"> г. 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390345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C85AA8">
        <w:rPr>
          <w:rFonts w:ascii="Times New Roman" w:hAnsi="Times New Roman"/>
          <w:b/>
          <w:color w:val="000000"/>
          <w:sz w:val="28"/>
          <w:szCs w:val="28"/>
        </w:rPr>
        <w:t>Рыбкинском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r w:rsidR="002820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A4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82069">
        <w:rPr>
          <w:rFonts w:ascii="Times New Roman" w:hAnsi="Times New Roman"/>
          <w:b/>
          <w:color w:val="000000"/>
          <w:sz w:val="28"/>
          <w:szCs w:val="28"/>
        </w:rPr>
        <w:t>на 2023 – 2025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57E92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C85AA8">
        <w:rPr>
          <w:rFonts w:ascii="Times New Roman" w:hAnsi="Times New Roman"/>
          <w:b/>
          <w:color w:val="000000"/>
          <w:sz w:val="28"/>
          <w:szCs w:val="28"/>
        </w:rPr>
        <w:t>Рыбкинском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</w:p>
    <w:p w:rsidR="00515F88" w:rsidRPr="00390345" w:rsidRDefault="00E6466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 w:rsidR="00282069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="00282069">
        <w:rPr>
          <w:rFonts w:ascii="Times New Roman" w:hAnsi="Times New Roman"/>
          <w:b/>
          <w:color w:val="000000"/>
          <w:sz w:val="28"/>
          <w:szCs w:val="28"/>
        </w:rPr>
        <w:t xml:space="preserve"> 2023 – 2025</w:t>
      </w:r>
      <w:r w:rsidR="00515F88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515F88"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7B27E4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proofErr w:type="spellStart"/>
            <w:r w:rsidR="00C85AA8">
              <w:rPr>
                <w:rFonts w:ascii="Times New Roman" w:hAnsi="Times New Roman"/>
                <w:color w:val="000000"/>
                <w:sz w:val="28"/>
                <w:szCs w:val="28"/>
              </w:rPr>
              <w:t>Рыбкинском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="00282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2023 – 2025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28206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 w:rsidR="00282069">
              <w:rPr>
                <w:rFonts w:ascii="Times New Roman" w:hAnsi="Times New Roman"/>
                <w:sz w:val="28"/>
                <w:szCs w:val="28"/>
              </w:rPr>
              <w:t>Трунькин</w:t>
            </w:r>
            <w:proofErr w:type="spellEnd"/>
            <w:r w:rsidR="00282069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  <w:r w:rsidR="00F57E92"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>
              <w:rPr>
                <w:rFonts w:ascii="Times New Roman" w:hAnsi="Times New Roman"/>
                <w:sz w:val="28"/>
                <w:szCs w:val="28"/>
              </w:rPr>
              <w:t>8(83453)2</w:t>
            </w:r>
            <w:r w:rsidR="00F57E92">
              <w:rPr>
                <w:rFonts w:ascii="Times New Roman" w:hAnsi="Times New Roman"/>
                <w:sz w:val="28"/>
                <w:szCs w:val="28"/>
              </w:rPr>
              <w:t>-41-98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 w:rsidR="00E6466F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F57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сельское поселение по вопросам противодействия терроризму и экстремизму.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282069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расовой  нетерпимости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, противодействию этнической  дискриминации.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proofErr w:type="gram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390D60">
              <w:rPr>
                <w:rFonts w:ascii="Times New Roman" w:hAnsi="Times New Roman"/>
                <w:sz w:val="28"/>
                <w:szCs w:val="28"/>
              </w:rPr>
              <w:t xml:space="preserve">  сельского</w:t>
            </w:r>
            <w:proofErr w:type="gramEnd"/>
            <w:r w:rsidR="00390D6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28206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515F88" w:rsidRPr="00F43D87" w:rsidRDefault="00282069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2023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515F88" w:rsidRPr="00F43D87" w:rsidRDefault="00282069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2024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="00515F88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515F88" w:rsidRPr="00C205E9" w:rsidRDefault="00282069" w:rsidP="00880B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2025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–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515F88" w:rsidRPr="00C205E9" w:rsidRDefault="00515F88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 администрация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E60E4F" w:rsidRDefault="00515F88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15F88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Кипенском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515F88" w:rsidRPr="00E60E4F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F67B5A" w:rsidRPr="007B27E4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515F88" w:rsidRPr="005A3FD4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515F88" w:rsidRPr="007B27E4" w:rsidRDefault="00515F88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C85AA8">
        <w:rPr>
          <w:rFonts w:ascii="Times New Roman" w:hAnsi="Times New Roman"/>
          <w:color w:val="000000"/>
          <w:sz w:val="28"/>
          <w:szCs w:val="28"/>
        </w:rPr>
        <w:t>Рыбкинском</w:t>
      </w:r>
      <w:proofErr w:type="spellEnd"/>
      <w:r w:rsidR="00F67B5A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282069">
        <w:rPr>
          <w:rFonts w:ascii="Times New Roman" w:hAnsi="Times New Roman"/>
          <w:color w:val="000000"/>
          <w:sz w:val="28"/>
          <w:szCs w:val="28"/>
        </w:rPr>
        <w:t xml:space="preserve"> на 2023 – 2025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1275"/>
        <w:gridCol w:w="1276"/>
        <w:gridCol w:w="1223"/>
        <w:gridCol w:w="1985"/>
      </w:tblGrid>
      <w:tr w:rsidR="00515F88" w:rsidRPr="00C205E9" w:rsidTr="00075B4B">
        <w:trPr>
          <w:trHeight w:val="1197"/>
        </w:trPr>
        <w:tc>
          <w:tcPr>
            <w:tcW w:w="67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282069" w:rsidP="0028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Рыбкинский</w:t>
            </w:r>
            <w:proofErr w:type="spellEnd"/>
            <w:r w:rsidR="00D3648B">
              <w:rPr>
                <w:rFonts w:ascii="Times New Roman" w:hAnsi="Times New Roman"/>
                <w:sz w:val="24"/>
                <w:szCs w:val="24"/>
              </w:rPr>
              <w:t xml:space="preserve">  дом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Рыбкинская</w:t>
            </w:r>
            <w:proofErr w:type="spellEnd"/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15" w:type="dxa"/>
          </w:tcPr>
          <w:p w:rsidR="00515F88" w:rsidRPr="000E03D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0E03D1" w:rsidRDefault="00282069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Рыбкинская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="00515F88" w:rsidRPr="000E03D1">
              <w:rPr>
                <w:b w:val="0"/>
                <w:szCs w:val="24"/>
              </w:rPr>
              <w:t>сельская библиотека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515F88" w:rsidRPr="00C205E9" w:rsidRDefault="00282069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85AA8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r w:rsidR="00D364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985" w:type="dxa"/>
          </w:tcPr>
          <w:p w:rsidR="00515F88" w:rsidRPr="00D3648B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r w:rsidR="00C85AA8">
              <w:rPr>
                <w:b w:val="0"/>
                <w:szCs w:val="24"/>
              </w:rPr>
              <w:t>Рыбкинского</w:t>
            </w:r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3" w:type="dxa"/>
          </w:tcPr>
          <w:p w:rsidR="00515F88" w:rsidRPr="00C205E9" w:rsidRDefault="00515F88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85AA8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r w:rsidR="000E2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15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15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515F88" w:rsidRPr="00C205E9" w:rsidRDefault="00C9535E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715" w:type="dxa"/>
          </w:tcPr>
          <w:p w:rsidR="00515F88" w:rsidRPr="00421B5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275" w:type="dxa"/>
          </w:tcPr>
          <w:p w:rsidR="00515F88" w:rsidRPr="00C205E9" w:rsidRDefault="0028206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715" w:type="dxa"/>
          </w:tcPr>
          <w:p w:rsidR="00515F88" w:rsidRPr="00BC726F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715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075B4B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715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075B4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715" w:type="dxa"/>
          </w:tcPr>
          <w:p w:rsidR="00515F88" w:rsidRPr="00836CC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275" w:type="dxa"/>
          </w:tcPr>
          <w:p w:rsidR="00515F88" w:rsidRPr="00C205E9" w:rsidRDefault="00075B4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 w:rsidR="00C85AA8">
              <w:rPr>
                <w:szCs w:val="24"/>
              </w:rPr>
              <w:t>Рыбкинского</w:t>
            </w:r>
            <w:r w:rsidRPr="00D3648B">
              <w:rPr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715" w:type="dxa"/>
          </w:tcPr>
          <w:p w:rsidR="00515F88" w:rsidRPr="00887387" w:rsidRDefault="00515F88" w:rsidP="00D3648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C85AA8">
              <w:rPr>
                <w:rFonts w:ascii="Times New Roman" w:hAnsi="Times New Roman" w:cs="Times New Roman"/>
                <w:sz w:val="24"/>
                <w:szCs w:val="24"/>
              </w:rPr>
              <w:t>Рыбкинского</w:t>
            </w:r>
            <w:r w:rsidR="00D364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515F88" w:rsidRPr="00C205E9" w:rsidRDefault="00515F88" w:rsidP="00075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5AA8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648B" w:rsidRPr="00C205E9" w:rsidTr="00075B4B">
        <w:tc>
          <w:tcPr>
            <w:tcW w:w="675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715" w:type="dxa"/>
          </w:tcPr>
          <w:p w:rsidR="00D3648B" w:rsidRPr="00AA34C8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AA34C8">
              <w:rPr>
                <w:rFonts w:ascii="Times New Roman" w:hAnsi="Times New Roman"/>
                <w:sz w:val="24"/>
                <w:szCs w:val="24"/>
              </w:rPr>
              <w:t xml:space="preserve">Рассмотрение на родительских собраниях вопросов, связанных с </w:t>
            </w:r>
            <w:proofErr w:type="gramStart"/>
            <w:r w:rsidRPr="00AA34C8">
              <w:rPr>
                <w:rFonts w:ascii="Times New Roman" w:hAnsi="Times New Roman"/>
                <w:sz w:val="24"/>
                <w:szCs w:val="24"/>
              </w:rPr>
              <w:t>противодействием  экстремизму</w:t>
            </w:r>
            <w:proofErr w:type="gramEnd"/>
            <w:r w:rsidRPr="00AA34C8">
              <w:rPr>
                <w:rFonts w:ascii="Times New Roman" w:hAnsi="Times New Roman"/>
                <w:sz w:val="24"/>
                <w:szCs w:val="24"/>
              </w:rPr>
              <w:t xml:space="preserve"> и терроризму.</w:t>
            </w:r>
          </w:p>
          <w:p w:rsidR="00D3648B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C052B0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    образования по отработке взаимодействия органов исполнительной власти и</w:t>
            </w:r>
            <w:r w:rsidRPr="00D07DB5">
              <w:rPr>
                <w:sz w:val="28"/>
                <w:szCs w:val="28"/>
              </w:rPr>
              <w:t xml:space="preserve"> </w:t>
            </w:r>
            <w:r w:rsidRPr="00817F6B">
              <w:rPr>
                <w:rFonts w:ascii="Times New Roman" w:hAnsi="Times New Roman"/>
                <w:sz w:val="24"/>
                <w:szCs w:val="24"/>
              </w:rPr>
              <w:t>правоохранительных органов при угрозе совершения террористического акта.</w:t>
            </w:r>
          </w:p>
          <w:p w:rsidR="00D3648B" w:rsidRPr="00887387" w:rsidRDefault="00D3648B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648B" w:rsidRDefault="00075B4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  <w:p w:rsidR="00D3648B" w:rsidRPr="00C205E9" w:rsidRDefault="00D3648B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76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48B" w:rsidRPr="00C205E9" w:rsidRDefault="00D3648B" w:rsidP="00075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075B4B">
              <w:rPr>
                <w:rFonts w:ascii="Times New Roman" w:hAnsi="Times New Roman"/>
                <w:sz w:val="24"/>
                <w:szCs w:val="24"/>
              </w:rPr>
              <w:t>Рыбкинсая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515F88" w:rsidRPr="00C205E9" w:rsidTr="00075B4B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15" w:type="dxa"/>
          </w:tcPr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2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075B4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23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075B4B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B4B">
              <w:rPr>
                <w:rFonts w:ascii="Times New Roman" w:hAnsi="Times New Roman"/>
                <w:szCs w:val="24"/>
              </w:rPr>
              <w:t xml:space="preserve">Администрация </w:t>
            </w:r>
            <w:r w:rsidR="00C85AA8" w:rsidRPr="00075B4B">
              <w:rPr>
                <w:rFonts w:ascii="Times New Roman" w:hAnsi="Times New Roman"/>
                <w:szCs w:val="24"/>
              </w:rPr>
              <w:t>Рыбкинского</w:t>
            </w:r>
            <w:r w:rsidRPr="00075B4B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</w:tbl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 w:rsidR="00D3648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3648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3648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075B4B">
        <w:rPr>
          <w:rFonts w:ascii="Times New Roman" w:hAnsi="Times New Roman"/>
          <w:sz w:val="28"/>
          <w:szCs w:val="28"/>
        </w:rPr>
        <w:t xml:space="preserve"> на 2023</w:t>
      </w:r>
      <w:r w:rsidRPr="007B27E4">
        <w:rPr>
          <w:rFonts w:ascii="Times New Roman" w:hAnsi="Times New Roman"/>
          <w:sz w:val="28"/>
          <w:szCs w:val="28"/>
        </w:rPr>
        <w:t>-20</w:t>
      </w:r>
      <w:r w:rsidR="00075B4B">
        <w:rPr>
          <w:rFonts w:ascii="Times New Roman" w:hAnsi="Times New Roman"/>
          <w:sz w:val="28"/>
          <w:szCs w:val="28"/>
        </w:rPr>
        <w:t>25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515F88" w:rsidRPr="0000023D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0023D">
        <w:rPr>
          <w:rFonts w:ascii="Times New Roman" w:hAnsi="Times New Roman"/>
          <w:b/>
          <w:sz w:val="28"/>
          <w:szCs w:val="28"/>
        </w:rPr>
        <w:t>Раздел  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4B" w:rsidRDefault="00075B4B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6CB" w:rsidRPr="002701DE" w:rsidRDefault="00C9535E" w:rsidP="00AD76CB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Приложение 1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к </w:t>
      </w:r>
      <w:r w:rsidR="00AD76CB">
        <w:rPr>
          <w:rFonts w:ascii="Times New Roman" w:eastAsia="Times New Roman" w:hAnsi="Times New Roman"/>
          <w:lang w:eastAsia="ar-SA"/>
        </w:rPr>
        <w:t>постановлению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</w:t>
      </w:r>
    </w:p>
    <w:p w:rsidR="00AD76CB" w:rsidRPr="002701DE" w:rsidRDefault="00C85AA8" w:rsidP="00AD76CB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Рыбкинского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сельского поселения</w:t>
      </w:r>
    </w:p>
    <w:p w:rsidR="00AD76CB" w:rsidRPr="002701DE" w:rsidRDefault="00AD76CB" w:rsidP="00AD76CB">
      <w:pPr>
        <w:jc w:val="right"/>
        <w:rPr>
          <w:rFonts w:ascii="Times New Roman" w:eastAsia="Times New Roman" w:hAnsi="Times New Roman"/>
          <w:lang w:eastAsia="ar-SA"/>
        </w:rPr>
      </w:pPr>
      <w:proofErr w:type="spellStart"/>
      <w:r w:rsidRPr="002701DE">
        <w:rPr>
          <w:rFonts w:ascii="Times New Roman" w:eastAsia="Times New Roman" w:hAnsi="Times New Roman"/>
          <w:lang w:eastAsia="ar-SA"/>
        </w:rPr>
        <w:t>Ковылкинского</w:t>
      </w:r>
      <w:proofErr w:type="spellEnd"/>
      <w:r w:rsidRPr="002701DE">
        <w:rPr>
          <w:rFonts w:ascii="Times New Roman" w:eastAsia="Times New Roman" w:hAnsi="Times New Roman"/>
          <w:lang w:eastAsia="ar-SA"/>
        </w:rPr>
        <w:t xml:space="preserve"> муниципального района </w:t>
      </w:r>
    </w:p>
    <w:p w:rsidR="00AD76CB" w:rsidRPr="002701DE" w:rsidRDefault="001A5141" w:rsidP="00AD76CB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От</w:t>
      </w:r>
      <w:r w:rsidR="006B79FF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FD6A45">
        <w:rPr>
          <w:rFonts w:ascii="Times New Roman" w:hAnsi="Times New Roman"/>
          <w:sz w:val="28"/>
          <w:szCs w:val="28"/>
        </w:rPr>
        <w:t>15.02.</w:t>
      </w:r>
      <w:r w:rsidR="00075B4B">
        <w:rPr>
          <w:rFonts w:ascii="Times New Roman" w:hAnsi="Times New Roman"/>
          <w:sz w:val="28"/>
          <w:szCs w:val="28"/>
        </w:rPr>
        <w:t>2023 г. №</w:t>
      </w:r>
      <w:r w:rsidR="006B79FF">
        <w:rPr>
          <w:rFonts w:ascii="Times New Roman" w:hAnsi="Times New Roman"/>
          <w:sz w:val="28"/>
          <w:szCs w:val="28"/>
        </w:rPr>
        <w:t xml:space="preserve"> </w:t>
      </w:r>
      <w:r w:rsidR="00FD6A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</w:p>
    <w:p w:rsidR="002701DE" w:rsidRPr="002701DE" w:rsidRDefault="002701DE" w:rsidP="002701DE">
      <w:pPr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5B56F9" w:rsidRDefault="002701DE" w:rsidP="00AD76C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</w:t>
      </w:r>
      <w:proofErr w:type="gramStart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 </w:t>
      </w:r>
      <w:r w:rsidR="00C85AA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РЫБКИНСКОМ</w:t>
      </w:r>
      <w:proofErr w:type="gramEnd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2701DE" w:rsidRPr="002701DE" w:rsidRDefault="002701DE" w:rsidP="00B62397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Глава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075B4B">
        <w:rPr>
          <w:rFonts w:ascii="Times New Roman" w:hAnsi="Times New Roman"/>
          <w:sz w:val="28"/>
          <w:szCs w:val="28"/>
        </w:rPr>
        <w:t>Трунькин</w:t>
      </w:r>
      <w:proofErr w:type="spellEnd"/>
      <w:r w:rsidR="00075B4B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     (председатель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 администрации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</w:t>
      </w:r>
      <w:r w:rsidR="00075B4B">
        <w:rPr>
          <w:rFonts w:ascii="Times New Roman" w:hAnsi="Times New Roman"/>
          <w:sz w:val="28"/>
          <w:szCs w:val="28"/>
        </w:rPr>
        <w:t xml:space="preserve">ьского </w:t>
      </w:r>
      <w:proofErr w:type="gramStart"/>
      <w:r w:rsidR="00075B4B"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="00075B4B">
        <w:rPr>
          <w:rFonts w:ascii="Times New Roman" w:hAnsi="Times New Roman"/>
          <w:sz w:val="28"/>
          <w:szCs w:val="28"/>
        </w:rPr>
        <w:t>Вешкина</w:t>
      </w:r>
      <w:proofErr w:type="spellEnd"/>
      <w:proofErr w:type="gramEnd"/>
      <w:r w:rsidR="00075B4B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(заместитель председателя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Заместитель главы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</w:t>
      </w:r>
      <w:r w:rsidR="00075B4B">
        <w:rPr>
          <w:rFonts w:ascii="Times New Roman" w:hAnsi="Times New Roman"/>
          <w:sz w:val="28"/>
          <w:szCs w:val="28"/>
        </w:rPr>
        <w:t xml:space="preserve">Плаксина Л.В. </w:t>
      </w:r>
      <w:r>
        <w:rPr>
          <w:rFonts w:ascii="Times New Roman" w:hAnsi="Times New Roman"/>
          <w:sz w:val="28"/>
          <w:szCs w:val="28"/>
        </w:rPr>
        <w:t xml:space="preserve"> (секретарь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Специалист администрации </w:t>
      </w:r>
      <w:r w:rsidR="00C85AA8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B56F9" w:rsidRDefault="00075B4B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Кижапкина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Участковый уполномоченный полиции ММО МВД РМ «</w:t>
      </w:r>
      <w:proofErr w:type="spellStart"/>
      <w:r>
        <w:rPr>
          <w:rFonts w:ascii="Times New Roman" w:hAnsi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Федькин Г.И. </w:t>
      </w:r>
    </w:p>
    <w:p w:rsidR="002701DE" w:rsidRP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B65" w:rsidRPr="002701DE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024F3B" w:rsidRPr="002701DE" w:rsidRDefault="00024F3B">
      <w:pPr>
        <w:rPr>
          <w:rFonts w:ascii="Times New Roman" w:hAnsi="Times New Roman"/>
        </w:rPr>
      </w:pPr>
    </w:p>
    <w:sectPr w:rsidR="00024F3B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5"/>
    <w:rsid w:val="0001015C"/>
    <w:rsid w:val="00024F3B"/>
    <w:rsid w:val="00043783"/>
    <w:rsid w:val="00075B4B"/>
    <w:rsid w:val="000E2D53"/>
    <w:rsid w:val="00101323"/>
    <w:rsid w:val="00144125"/>
    <w:rsid w:val="001A5141"/>
    <w:rsid w:val="002701DE"/>
    <w:rsid w:val="00282069"/>
    <w:rsid w:val="002B4CD2"/>
    <w:rsid w:val="00390D60"/>
    <w:rsid w:val="00403737"/>
    <w:rsid w:val="004862E8"/>
    <w:rsid w:val="004D1151"/>
    <w:rsid w:val="00515F88"/>
    <w:rsid w:val="005B56F9"/>
    <w:rsid w:val="006B79FF"/>
    <w:rsid w:val="008670B5"/>
    <w:rsid w:val="008F3DAB"/>
    <w:rsid w:val="00914FA9"/>
    <w:rsid w:val="00926AA6"/>
    <w:rsid w:val="009B3268"/>
    <w:rsid w:val="009B6DFE"/>
    <w:rsid w:val="00A51E1B"/>
    <w:rsid w:val="00AA258A"/>
    <w:rsid w:val="00AD76CB"/>
    <w:rsid w:val="00B62397"/>
    <w:rsid w:val="00BF0A2B"/>
    <w:rsid w:val="00C85AA8"/>
    <w:rsid w:val="00C9535E"/>
    <w:rsid w:val="00D3648B"/>
    <w:rsid w:val="00D552B8"/>
    <w:rsid w:val="00E15B65"/>
    <w:rsid w:val="00E6466F"/>
    <w:rsid w:val="00EE4E25"/>
    <w:rsid w:val="00F57E92"/>
    <w:rsid w:val="00F67B5A"/>
    <w:rsid w:val="00F70CD3"/>
    <w:rsid w:val="00FC0BF2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E1A9-548F-4BBB-9806-883B3A9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43783"/>
    <w:pPr>
      <w:keepNext/>
      <w:keepLines/>
      <w:spacing w:after="0"/>
      <w:ind w:right="30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43783"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5B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4D1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151"/>
  </w:style>
  <w:style w:type="character" w:customStyle="1" w:styleId="a5">
    <w:name w:val="Гипертекстовая ссылка"/>
    <w:basedOn w:val="a0"/>
    <w:uiPriority w:val="99"/>
    <w:rsid w:val="0004378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378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783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4CD2"/>
    <w:rPr>
      <w:b/>
      <w:color w:val="26282F"/>
    </w:rPr>
  </w:style>
  <w:style w:type="paragraph" w:styleId="a9">
    <w:name w:val="List Paragraph"/>
    <w:basedOn w:val="a"/>
    <w:uiPriority w:val="99"/>
    <w:qFormat/>
    <w:rsid w:val="001441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9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5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540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C4EC-EAA0-45A2-BD1B-035081FB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4729</Words>
  <Characters>26956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Утверждена</vt:lpstr>
      <vt:lpstr>Муниципальная целевая программа</vt:lpstr>
      <vt:lpstr>Раздел 2. Цели и задачи Программы</vt:lpstr>
      <vt:lpstr>Раздел 3 Нормативное обеспечение программы</vt:lpstr>
      <vt:lpstr>Раздел 4 Основные мероприятия Программы</vt:lpstr>
      <vt:lpstr>Раздел 5 Механизм реализации программы,</vt:lpstr>
      <vt:lpstr>Раздел 6 Кадровая политика противодействия терроризму</vt:lpstr>
      <vt:lpstr>Раздел  7 Основные понятия</vt:lpstr>
    </vt:vector>
  </TitlesOfParts>
  <Company>*</Company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Samsung</cp:lastModifiedBy>
  <cp:revision>2</cp:revision>
  <cp:lastPrinted>2023-03-03T11:43:00Z</cp:lastPrinted>
  <dcterms:created xsi:type="dcterms:W3CDTF">2024-04-11T14:25:00Z</dcterms:created>
  <dcterms:modified xsi:type="dcterms:W3CDTF">2024-04-11T14:25:00Z</dcterms:modified>
</cp:coreProperties>
</file>