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F" w:rsidRPr="003E3C51" w:rsidRDefault="0061041F" w:rsidP="00610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3E3C5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Извещение о проведении публичных слушаний</w:t>
      </w:r>
    </w:p>
    <w:p w:rsidR="0061041F" w:rsidRPr="003E3C51" w:rsidRDefault="0061041F" w:rsidP="006104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80B" w:rsidRDefault="00405934" w:rsidP="00EE780B">
      <w:pPr>
        <w:spacing w:after="0" w:line="240" w:lineRule="auto"/>
        <w:ind w:firstLine="5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5.1. и 39  Градостроительного кодекса Российской Федерации, </w:t>
      </w:r>
      <w:r w:rsidRPr="003E3C51">
        <w:rPr>
          <w:rFonts w:ascii="Times New Roman" w:eastAsia="Times New Roman" w:hAnsi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извещает о проведении публичных слушаний 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>по изменению вида разрешенного использования земельн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участк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EE780B" w:rsidRPr="000D2ECC">
        <w:rPr>
          <w:rFonts w:ascii="Times New Roman" w:eastAsia="Times New Roman" w:hAnsi="Times New Roman"/>
          <w:sz w:val="28"/>
          <w:szCs w:val="28"/>
          <w:lang w:eastAsia="ru-RU"/>
        </w:rPr>
        <w:t>кадастровым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80B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ами: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0124004:936,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1038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42;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0D2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0124004:928,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1081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43;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0124004:937,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1088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44;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0124004:927,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1060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45;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0124004:938,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1017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46;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0124004:926,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1007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47;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0124004:936,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1029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48;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0124004:925,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1028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49;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0124004:940,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1087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50;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0124004:924,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1047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участок 51;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0124004:921,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1006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53;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0124004:922,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1010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55;</w:t>
      </w:r>
    </w:p>
    <w:p w:rsidR="00EE780B" w:rsidRDefault="00EE780B" w:rsidP="00EE780B">
      <w:pPr>
        <w:spacing w:after="0" w:line="240" w:lineRule="auto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0124004:923,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1080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Start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Республика Мордовия, Ковылкинский муниципальный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городское </w:t>
      </w:r>
      <w:r w:rsidRPr="00530A1B">
        <w:rPr>
          <w:rFonts w:ascii="Times New Roman" w:hAnsi="Times New Roman"/>
          <w:color w:val="000000"/>
          <w:sz w:val="28"/>
          <w:szCs w:val="28"/>
        </w:rPr>
        <w:t>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г. Ковылкино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</w:rPr>
        <w:t>Титова</w:t>
      </w:r>
      <w:r w:rsidRPr="00530A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участок 57.</w:t>
      </w:r>
    </w:p>
    <w:p w:rsidR="00405934" w:rsidRPr="003E3C51" w:rsidRDefault="00EE780B" w:rsidP="00EE7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30611C"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1 – Схема размещения земельн</w:t>
      </w:r>
      <w:r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30611C"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</w:t>
      </w:r>
      <w:r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30611C" w:rsidRPr="00FF607B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0611C" w:rsidRPr="00FF607B">
        <w:rPr>
          <w:rFonts w:ascii="Times New Roman" w:eastAsia="Times New Roman" w:hAnsi="Times New Roman"/>
          <w:sz w:val="28"/>
          <w:szCs w:val="28"/>
          <w:lang w:eastAsia="ru-RU"/>
        </w:rPr>
        <w:t xml:space="preserve"> с вида разрешенного использования - 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 дома индивидуальной жилой застройки</w:t>
      </w:r>
      <w:r w:rsidRPr="000D2ECC">
        <w:rPr>
          <w:rFonts w:ascii="Times New Roman" w:eastAsia="Times New Roman" w:hAnsi="Times New Roman"/>
          <w:sz w:val="28"/>
          <w:szCs w:val="28"/>
          <w:lang w:eastAsia="ru-RU"/>
        </w:rPr>
        <w:t>» на условно разрешенный вид использования - «</w:t>
      </w:r>
      <w:r>
        <w:rPr>
          <w:rFonts w:ascii="Times New Roman" w:hAnsi="Times New Roman"/>
          <w:sz w:val="28"/>
          <w:szCs w:val="28"/>
        </w:rPr>
        <w:t>усадебные жилые дома</w:t>
      </w:r>
      <w:r w:rsidRPr="000D2ECC">
        <w:rPr>
          <w:rFonts w:ascii="Times New Roman" w:hAnsi="Times New Roman"/>
          <w:sz w:val="28"/>
          <w:szCs w:val="28"/>
        </w:rPr>
        <w:t>»</w:t>
      </w:r>
      <w:r w:rsidR="009F4991" w:rsidRPr="00705682">
        <w:rPr>
          <w:rFonts w:ascii="Times New Roman" w:hAnsi="Times New Roman"/>
          <w:sz w:val="28"/>
          <w:szCs w:val="28"/>
        </w:rPr>
        <w:t>.</w:t>
      </w:r>
    </w:p>
    <w:p w:rsidR="009F4991" w:rsidRPr="003E3C51" w:rsidRDefault="00405934" w:rsidP="009F49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публичных слушаний</w:t>
      </w:r>
      <w:r w:rsidRPr="003E3C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E31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1D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</w:t>
      </w:r>
      <w:r w:rsidR="00C74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E31D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3E31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9F4991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 8 часов 00 минут до 16 часов 00 минут,  перерыв на обед с 13 часов 00 минут по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 адресу: </w:t>
      </w:r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431350, РМ, </w:t>
      </w:r>
      <w:r w:rsidR="003E31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>г. Ковылкино</w:t>
      </w:r>
      <w:proofErr w:type="gramEnd"/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, ул. </w:t>
      </w:r>
      <w:proofErr w:type="gramStart"/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>Большевистская</w:t>
      </w:r>
      <w:proofErr w:type="gramEnd"/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>, д.23, кабинет № 35, телефон (883453) 2-24-37.</w:t>
      </w:r>
    </w:p>
    <w:p w:rsidR="00405934" w:rsidRPr="003E3C51" w:rsidRDefault="009F4991" w:rsidP="004059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>рием, регистрация замечаний и предложений к ним от граждан и общественных организаций (объединений)  принимаются рабочей группой до</w:t>
      </w:r>
      <w:r w:rsidR="00405934" w:rsidRPr="003E3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E03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8E037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164698">
        <w:rPr>
          <w:rFonts w:ascii="Times New Roman" w:eastAsia="Times New Roman" w:hAnsi="Times New Roman"/>
          <w:sz w:val="28"/>
          <w:szCs w:val="28"/>
          <w:lang w:eastAsia="ar-SA"/>
        </w:rPr>
        <w:t xml:space="preserve">, по адресу: 431300, РМ,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Ковылкинский район, </w:t>
      </w:r>
      <w:r w:rsidR="0016469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>г. Ковылкино, ул. Большевистская, д. 23, кабинет №35, телефон (883453) 2-24-37, с 8-00  до 13-00, с 14-00 до 17-00 часов (кроме субботы, воскресенья</w:t>
      </w:r>
      <w:r w:rsidR="008E0377" w:rsidRPr="008E0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0377" w:rsidRPr="003E3C51">
        <w:rPr>
          <w:rFonts w:ascii="Times New Roman" w:eastAsia="Times New Roman" w:hAnsi="Times New Roman"/>
          <w:sz w:val="28"/>
          <w:szCs w:val="28"/>
          <w:lang w:eastAsia="ru-RU"/>
        </w:rPr>
        <w:t>и праздничных дней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proofErr w:type="gramEnd"/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Также с материалом публичных слушаний можно ознакомиться на официальном сайте администрации Ковылкинского муниципального района  </w:t>
      </w:r>
      <w:hyperlink r:id="rId6" w:history="1">
        <w:r w:rsidR="00405934" w:rsidRPr="003E3C51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ar-SA"/>
          </w:rPr>
          <w:t>kovilkino13.ru</w:t>
        </w:r>
      </w:hyperlink>
      <w:r w:rsidR="00405934"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разделе «Градостроительная деятельность» (подраздел публичные слушания). </w:t>
      </w:r>
    </w:p>
    <w:p w:rsidR="00CF4F45" w:rsidRDefault="00405934" w:rsidP="00FE3F59">
      <w:pPr>
        <w:spacing w:after="0" w:line="240" w:lineRule="auto"/>
        <w:ind w:firstLine="5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Публичные слушания по обсуждению </w:t>
      </w:r>
      <w:r w:rsidR="009F4991" w:rsidRPr="003E3C51">
        <w:rPr>
          <w:rFonts w:ascii="Times New Roman" w:eastAsia="Times New Roman" w:hAnsi="Times New Roman"/>
          <w:sz w:val="28"/>
          <w:szCs w:val="28"/>
          <w:lang w:eastAsia="ar-SA"/>
        </w:rPr>
        <w:t>изменения вида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разрешенного использования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DE769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E3C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DE769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E780B" w:rsidRPr="00EE7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F59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вышеуказанными </w:t>
      </w:r>
      <w:r w:rsidR="00EE780B" w:rsidRPr="000D2ECC">
        <w:rPr>
          <w:rFonts w:ascii="Times New Roman" w:eastAsia="Times New Roman" w:hAnsi="Times New Roman"/>
          <w:sz w:val="28"/>
          <w:szCs w:val="28"/>
          <w:lang w:eastAsia="ru-RU"/>
        </w:rPr>
        <w:t>с кадастровым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E780B" w:rsidRPr="000D2EC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EE780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E3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состоятся </w:t>
      </w:r>
      <w:r w:rsidR="00DE769E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</w:t>
      </w:r>
      <w:r w:rsidR="00DE769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года в 1</w:t>
      </w:r>
      <w:r w:rsidR="00CA7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</w:t>
      </w:r>
      <w:r w:rsidR="00CF4F45" w:rsidRPr="003E3C51">
        <w:rPr>
          <w:rFonts w:ascii="Times New Roman" w:eastAsia="Times New Roman" w:hAnsi="Times New Roman"/>
          <w:bCs/>
          <w:sz w:val="28"/>
          <w:szCs w:val="28"/>
          <w:lang w:eastAsia="ru-RU"/>
        </w:rPr>
        <w:t>часов 00 минут</w:t>
      </w:r>
      <w:r w:rsidRPr="003E3C51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адресу: 431300, </w:t>
      </w:r>
      <w:r w:rsidR="00CF4F45" w:rsidRPr="003E3C51"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Мордовия, Ко</w:t>
      </w:r>
      <w:r w:rsidR="0057113A">
        <w:rPr>
          <w:rFonts w:ascii="Times New Roman" w:eastAsia="Times New Roman" w:hAnsi="Times New Roman"/>
          <w:sz w:val="28"/>
          <w:szCs w:val="28"/>
          <w:lang w:eastAsia="ru-RU"/>
        </w:rPr>
        <w:t xml:space="preserve">вылкинский муниципальный район, </w:t>
      </w:r>
      <w:r w:rsidR="0057113A" w:rsidRPr="00F84218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57113A" w:rsidRPr="00F84218">
        <w:rPr>
          <w:rFonts w:ascii="Times New Roman" w:eastAsia="Times New Roman" w:hAnsi="Times New Roman"/>
          <w:sz w:val="28"/>
          <w:szCs w:val="28"/>
          <w:lang w:eastAsia="ru-RU"/>
        </w:rPr>
        <w:t>Примокшанский</w:t>
      </w:r>
      <w:proofErr w:type="spellEnd"/>
      <w:r w:rsidR="0057113A" w:rsidRPr="00F84218">
        <w:rPr>
          <w:rFonts w:ascii="Times New Roman" w:eastAsia="Times New Roman" w:hAnsi="Times New Roman"/>
          <w:sz w:val="28"/>
          <w:szCs w:val="28"/>
          <w:lang w:eastAsia="ru-RU"/>
        </w:rPr>
        <w:t>, ул. Песчаная, д. 7</w:t>
      </w:r>
      <w:r w:rsidR="00CF4F45" w:rsidRPr="003E3C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7113A" w:rsidRPr="003E3C51" w:rsidRDefault="0057113A" w:rsidP="00FE3F59">
      <w:pPr>
        <w:spacing w:after="0" w:line="240" w:lineRule="auto"/>
        <w:ind w:firstLine="5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И.Н. Бутяйкин</w:t>
      </w: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AD410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AD410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Ковылкинского</w:t>
      </w:r>
    </w:p>
    <w:p w:rsidR="006B1057" w:rsidRPr="00BE01E1" w:rsidRDefault="006B1057" w:rsidP="006B1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E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РМ</w:t>
      </w:r>
    </w:p>
    <w:p w:rsidR="0057113A" w:rsidRDefault="0057113A" w:rsidP="00F81881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80B" w:rsidRDefault="00EE780B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80B" w:rsidRDefault="00EE780B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80B" w:rsidRDefault="00EE780B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EC9" w:rsidRDefault="006E7EC9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EC9" w:rsidRDefault="006E7EC9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7EC9" w:rsidRDefault="006E7EC9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E4C" w:rsidRDefault="00B15E4C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047" w:rsidRDefault="0013661E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FC1047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C1047" w:rsidRDefault="00FC1047" w:rsidP="00FC1047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047">
        <w:rPr>
          <w:rFonts w:ascii="Times New Roman" w:eastAsia="Times New Roman" w:hAnsi="Times New Roman"/>
          <w:sz w:val="24"/>
          <w:szCs w:val="24"/>
          <w:lang w:eastAsia="ru-RU"/>
        </w:rPr>
        <w:t xml:space="preserve">к извещению </w:t>
      </w:r>
      <w:r w:rsidRPr="00FC1047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проведении </w:t>
      </w:r>
    </w:p>
    <w:p w:rsidR="00FC1047" w:rsidRPr="00FC1047" w:rsidRDefault="00FC1047" w:rsidP="00FC1047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047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6659F" w:rsidRPr="006E7EC9" w:rsidRDefault="00F6659F" w:rsidP="0061041F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6027" w:rsidRDefault="007D6027" w:rsidP="006E7EC9">
      <w:pPr>
        <w:spacing w:after="0" w:line="240" w:lineRule="auto"/>
        <w:ind w:firstLine="5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Схема размещения земельн</w:t>
      </w:r>
      <w:r w:rsidR="00E450D5">
        <w:rPr>
          <w:rFonts w:ascii="Times New Roman" w:eastAsia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/>
          <w:sz w:val="28"/>
          <w:szCs w:val="28"/>
        </w:rPr>
        <w:t xml:space="preserve"> участк</w:t>
      </w:r>
      <w:r w:rsidR="00E450D5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 с кадастровым номером</w:t>
      </w:r>
      <w:r w:rsidR="003A7BCC" w:rsidRPr="003A7BCC">
        <w:rPr>
          <w:rFonts w:ascii="Times New Roman" w:eastAsia="Times New Roman" w:hAnsi="Times New Roman"/>
          <w:sz w:val="28"/>
          <w:szCs w:val="28"/>
          <w:lang w:eastAsia="ru-RU"/>
        </w:rPr>
        <w:t>: 13:12:0124004:936, 13:12:0124004:928, 13:12:0124004:937, 13:12:0124004:927, 13:12:0124004:938, 13:12:0124004:926, 13:12:0124004:936, 13:12:0124004:925, 13:12:0124004:940, 13:12:0124004:924, 13:12:0124004:921, 13:12:0124004:922, 13:12:0124004:923</w:t>
      </w:r>
      <w:proofErr w:type="gramEnd"/>
    </w:p>
    <w:p w:rsidR="007D6027" w:rsidRDefault="007D6027" w:rsidP="007D6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D167" wp14:editId="630627B8">
                <wp:simplePos x="0" y="0"/>
                <wp:positionH relativeFrom="column">
                  <wp:posOffset>2005965</wp:posOffset>
                </wp:positionH>
                <wp:positionV relativeFrom="paragraph">
                  <wp:posOffset>1091565</wp:posOffset>
                </wp:positionV>
                <wp:extent cx="1724025" cy="2190750"/>
                <wp:effectExtent l="0" t="38100" r="4762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190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7.95pt;margin-top:85.95pt;width:135.75pt;height:17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E450D5">
        <w:rPr>
          <w:noProof/>
          <w:lang w:eastAsia="ru-RU"/>
        </w:rPr>
        <w:drawing>
          <wp:inline distT="0" distB="0" distL="0" distR="0">
            <wp:extent cx="5940425" cy="7462166"/>
            <wp:effectExtent l="0" t="0" r="3175" b="5715"/>
            <wp:docPr id="1" name="Рисунок 1" descr="D:\Мои Документы\1 АРХИТЕКТУРА\ПОСТАНОВЛЕНИЕ ПУБЛИЧНЫЕ СЛУШАНИЯ\Постановление ПУБЛИЧНЫЕ слушанья Примошанский для Города\Схема участ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1 АРХИТЕКТУРА\ПОСТАНОВЛЕНИЕ ПУБЛИЧНЫЕ СЛУШАНИЯ\Постановление ПУБЛИЧНЫЕ слушанья Примошанский для Города\Схема участко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B8" w:rsidRPr="001763A6" w:rsidRDefault="00795EB8" w:rsidP="00795EB8">
      <w:pPr>
        <w:pStyle w:val="a4"/>
        <w:spacing w:after="0"/>
        <w:jc w:val="center"/>
        <w:rPr>
          <w:b/>
          <w:bCs/>
          <w:u w:val="single"/>
        </w:rPr>
      </w:pPr>
      <w:r w:rsidRPr="001763A6">
        <w:rPr>
          <w:b/>
          <w:bCs/>
          <w:u w:val="single"/>
        </w:rPr>
        <w:lastRenderedPageBreak/>
        <w:t>СХЗ-1. Зона сельскохозяйственных угодий.</w:t>
      </w:r>
    </w:p>
    <w:p w:rsidR="00795EB8" w:rsidRPr="00A41F1C" w:rsidRDefault="00795EB8" w:rsidP="00795EB8">
      <w:pPr>
        <w:spacing w:after="0" w:line="20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EB8" w:rsidRPr="00737D15" w:rsidRDefault="00795EB8" w:rsidP="00795EB8">
      <w:pPr>
        <w:pStyle w:val="a4"/>
        <w:spacing w:after="0"/>
        <w:jc w:val="both"/>
        <w:rPr>
          <w:i/>
          <w:iCs/>
          <w:color w:val="000000"/>
        </w:rPr>
      </w:pPr>
      <w:r w:rsidRPr="00A41F1C">
        <w:rPr>
          <w:rFonts w:eastAsia="Times New Roman"/>
          <w:lang w:eastAsia="ru-RU"/>
        </w:rPr>
        <w:tab/>
      </w:r>
      <w:proofErr w:type="gramStart"/>
      <w:r w:rsidRPr="00737D15">
        <w:rPr>
          <w:i/>
          <w:iCs/>
          <w:color w:val="000000"/>
        </w:rPr>
        <w:t>Зоны сельскохозяйственных угодий -  пашни, сенокосы, пастбища, залежи земли, занятые многолетними насаждениями (садами, виноградниками и другими).</w:t>
      </w:r>
      <w:proofErr w:type="gramEnd"/>
      <w:r w:rsidRPr="00737D15">
        <w:rPr>
          <w:i/>
          <w:iCs/>
          <w:color w:val="000000"/>
        </w:rPr>
        <w:t xml:space="preserve"> Цель выделения – создание правовых условий градостроительной деятельности в части использования и застройки, обеспечивающей сохранение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795EB8" w:rsidRPr="00794519" w:rsidRDefault="00795EB8" w:rsidP="00795E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519">
        <w:rPr>
          <w:rFonts w:ascii="Times New Roman" w:hAnsi="Times New Roman"/>
          <w:b/>
          <w:sz w:val="24"/>
          <w:szCs w:val="24"/>
          <w:u w:val="single"/>
        </w:rPr>
        <w:t xml:space="preserve">Основные виды разрешенного использования: </w:t>
      </w:r>
    </w:p>
    <w:p w:rsidR="00795EB8" w:rsidRPr="00794519" w:rsidRDefault="00795EB8" w:rsidP="00795EB8">
      <w:pPr>
        <w:pStyle w:val="caaieiaie2"/>
        <w:keepNext w:val="0"/>
        <w:widowControl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 w:cs="Times New Roman"/>
          <w:b w:val="0"/>
        </w:rPr>
      </w:pPr>
      <w:r w:rsidRPr="00794519">
        <w:rPr>
          <w:rFonts w:ascii="Times New Roman" w:hAnsi="Times New Roman" w:cs="Times New Roman"/>
          <w:b w:val="0"/>
          <w:bCs w:val="0"/>
          <w:caps/>
        </w:rPr>
        <w:t xml:space="preserve">- </w:t>
      </w:r>
      <w:r w:rsidRPr="00794519">
        <w:rPr>
          <w:rFonts w:ascii="Times New Roman" w:hAnsi="Times New Roman" w:cs="Times New Roman"/>
          <w:b w:val="0"/>
        </w:rPr>
        <w:t>усадебные жилые дома, коттеджи, блокированные жилые дома;</w:t>
      </w:r>
    </w:p>
    <w:p w:rsidR="00795EB8" w:rsidRPr="00794519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4519">
        <w:rPr>
          <w:rFonts w:ascii="Times New Roman" w:hAnsi="Times New Roman"/>
          <w:sz w:val="24"/>
          <w:szCs w:val="24"/>
          <w:lang w:eastAsia="ru-RU"/>
        </w:rPr>
        <w:t>-дачи;</w:t>
      </w:r>
    </w:p>
    <w:p w:rsidR="00795EB8" w:rsidRPr="00794519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519">
        <w:rPr>
          <w:rFonts w:ascii="Times New Roman" w:hAnsi="Times New Roman"/>
          <w:sz w:val="24"/>
          <w:szCs w:val="24"/>
        </w:rPr>
        <w:t>- пашни;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519">
        <w:rPr>
          <w:rFonts w:ascii="Times New Roman" w:hAnsi="Times New Roman"/>
          <w:sz w:val="24"/>
          <w:szCs w:val="24"/>
        </w:rPr>
        <w:t>- пастбища</w:t>
      </w:r>
      <w:r w:rsidRPr="00737D15">
        <w:rPr>
          <w:rFonts w:ascii="Times New Roman" w:hAnsi="Times New Roman"/>
          <w:sz w:val="24"/>
          <w:szCs w:val="24"/>
        </w:rPr>
        <w:t>, сенокосы;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D15">
        <w:rPr>
          <w:rFonts w:ascii="Times New Roman" w:hAnsi="Times New Roman"/>
          <w:sz w:val="24"/>
          <w:szCs w:val="24"/>
        </w:rPr>
        <w:t>- теплицы, оранжереи, парники, сельскохозяйственные питомники, садово-паркового хозяйства;</w:t>
      </w:r>
    </w:p>
    <w:p w:rsidR="00795EB8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D15">
        <w:rPr>
          <w:rFonts w:ascii="Times New Roman" w:hAnsi="Times New Roman"/>
          <w:sz w:val="24"/>
          <w:szCs w:val="24"/>
        </w:rPr>
        <w:t>- пасеки, коллективное огородничество;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объекты инженерной инфраструктуры (РП, ТП, ГРП, НС, АТС и т.д.)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7D15">
        <w:rPr>
          <w:rFonts w:ascii="Times New Roman" w:hAnsi="Times New Roman"/>
          <w:b/>
          <w:sz w:val="24"/>
          <w:szCs w:val="24"/>
          <w:u w:val="single"/>
        </w:rPr>
        <w:t xml:space="preserve">Вспомогательные виды разрешенного использования: </w:t>
      </w:r>
    </w:p>
    <w:p w:rsidR="00795EB8" w:rsidRPr="00737D15" w:rsidRDefault="00795EB8" w:rsidP="00795EB8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u w:val="single"/>
        </w:rPr>
      </w:pPr>
    </w:p>
    <w:p w:rsidR="00795EB8" w:rsidRPr="00737D15" w:rsidRDefault="00795EB8" w:rsidP="00795EB8">
      <w:pPr>
        <w:pStyle w:val="a4"/>
        <w:spacing w:after="0" w:line="240" w:lineRule="auto"/>
        <w:jc w:val="both"/>
        <w:rPr>
          <w:bCs/>
        </w:rPr>
      </w:pPr>
      <w:r w:rsidRPr="00737D15">
        <w:rPr>
          <w:bCs/>
        </w:rPr>
        <w:t xml:space="preserve">             - объекты сельскохозяйственного производства.     </w:t>
      </w:r>
    </w:p>
    <w:p w:rsidR="00795EB8" w:rsidRPr="00737D15" w:rsidRDefault="00795EB8" w:rsidP="00795EB8">
      <w:pPr>
        <w:widowControl w:val="0"/>
        <w:tabs>
          <w:tab w:val="left" w:pos="567"/>
        </w:tabs>
        <w:suppressAutoHyphens/>
        <w:spacing w:after="0" w:line="240" w:lineRule="auto"/>
        <w:ind w:left="198"/>
        <w:rPr>
          <w:rFonts w:ascii="Times New Roman" w:hAnsi="Times New Roman"/>
          <w:sz w:val="24"/>
          <w:szCs w:val="24"/>
        </w:rPr>
      </w:pPr>
      <w:r w:rsidRPr="00737D15">
        <w:rPr>
          <w:rFonts w:ascii="Times New Roman" w:hAnsi="Times New Roman"/>
          <w:sz w:val="20"/>
        </w:rPr>
        <w:t xml:space="preserve">            -  </w:t>
      </w:r>
      <w:r w:rsidRPr="00737D15">
        <w:rPr>
          <w:rFonts w:ascii="Times New Roman" w:hAnsi="Times New Roman"/>
          <w:sz w:val="24"/>
          <w:szCs w:val="24"/>
        </w:rPr>
        <w:t>объекты инженерной инфраструктуры (РП, ТП, ГРП, НС, АТС и т.д.);</w:t>
      </w:r>
    </w:p>
    <w:p w:rsidR="00795EB8" w:rsidRPr="00737D15" w:rsidRDefault="00795EB8" w:rsidP="00795EB8">
      <w:pPr>
        <w:spacing w:after="0" w:line="240" w:lineRule="auto"/>
        <w:rPr>
          <w:rFonts w:ascii="Times New Roman" w:hAnsi="Times New Roman"/>
          <w:sz w:val="24"/>
        </w:rPr>
      </w:pPr>
      <w:r w:rsidRPr="00737D15">
        <w:rPr>
          <w:rFonts w:ascii="Times New Roman" w:hAnsi="Times New Roman"/>
          <w:sz w:val="24"/>
        </w:rPr>
        <w:t xml:space="preserve">    - объекты технического и инженерного обеспечения предприятий;</w:t>
      </w:r>
    </w:p>
    <w:p w:rsidR="00795EB8" w:rsidRDefault="00795EB8" w:rsidP="00795EB8">
      <w:pPr>
        <w:spacing w:after="0" w:line="200" w:lineRule="atLeast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95EB8" w:rsidRPr="00B8318B" w:rsidRDefault="00795EB8" w:rsidP="00795EB8">
      <w:pPr>
        <w:spacing w:line="2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B8318B">
        <w:rPr>
          <w:rFonts w:ascii="Times New Roman" w:hAnsi="Times New Roman"/>
          <w:b/>
          <w:sz w:val="24"/>
          <w:szCs w:val="24"/>
          <w:u w:val="single"/>
        </w:rPr>
        <w:t xml:space="preserve">Условно разрешенные виды использования: 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усадебные жилые дома, коттеджи, блокированные жилые дома;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дачи;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культовые сооружения;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конноспортивные клубы, манежи для верховой езды;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общественные туалеты;</w:t>
      </w:r>
    </w:p>
    <w:p w:rsidR="00795EB8" w:rsidRDefault="00795EB8" w:rsidP="00795EB8">
      <w:pPr>
        <w:pStyle w:val="a4"/>
        <w:spacing w:after="0"/>
        <w:jc w:val="both"/>
        <w:rPr>
          <w:bCs/>
        </w:rPr>
      </w:pPr>
      <w:r>
        <w:rPr>
          <w:bCs/>
        </w:rPr>
        <w:t xml:space="preserve">             - ветеринарные поликлиники.</w:t>
      </w:r>
    </w:p>
    <w:p w:rsidR="0017775C" w:rsidRDefault="0017775C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80673D" w:rsidRDefault="0080673D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80673D" w:rsidRDefault="0080673D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Pr="00CB267D" w:rsidRDefault="00FC1047" w:rsidP="00FC10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C1047" w:rsidRDefault="00FC1047" w:rsidP="00FC1047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1047">
        <w:rPr>
          <w:rFonts w:ascii="Times New Roman" w:eastAsia="Times New Roman" w:hAnsi="Times New Roman"/>
          <w:sz w:val="24"/>
          <w:szCs w:val="24"/>
          <w:lang w:eastAsia="ru-RU"/>
        </w:rPr>
        <w:t xml:space="preserve">к извещению </w:t>
      </w:r>
      <w:r w:rsidRPr="00FC1047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проведении </w:t>
      </w:r>
    </w:p>
    <w:p w:rsidR="00FC1047" w:rsidRPr="00FC1047" w:rsidRDefault="00FC1047" w:rsidP="00FC1047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047">
        <w:rPr>
          <w:rFonts w:ascii="Times New Roman" w:eastAsia="Times New Roman" w:hAnsi="Times New Roman"/>
          <w:sz w:val="24"/>
          <w:szCs w:val="24"/>
          <w:lang w:eastAsia="ar-SA"/>
        </w:rPr>
        <w:t>публичных слушаний</w:t>
      </w:r>
    </w:p>
    <w:p w:rsidR="00FC1047" w:rsidRDefault="00FC1047" w:rsidP="00FC10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047" w:rsidRDefault="00FC1047" w:rsidP="00FC10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F59" w:rsidRPr="004A328E" w:rsidRDefault="00FE3F59" w:rsidP="00E450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</w:t>
      </w:r>
    </w:p>
    <w:p w:rsidR="00FE3F59" w:rsidRPr="00F17B81" w:rsidRDefault="00FE3F59" w:rsidP="00E450D5">
      <w:pPr>
        <w:spacing w:after="0" w:line="240" w:lineRule="auto"/>
        <w:ind w:firstLine="5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  публичных </w:t>
      </w:r>
      <w:r w:rsidRPr="00F8421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изменению вида разрешенного использования земельных </w:t>
      </w:r>
      <w:r w:rsidRPr="00F842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7B81"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кадастровыми номерами:</w:t>
      </w:r>
      <w:r w:rsidR="00E450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7B81">
        <w:rPr>
          <w:rFonts w:ascii="Times New Roman" w:eastAsia="Times New Roman" w:hAnsi="Times New Roman"/>
          <w:b/>
          <w:sz w:val="28"/>
          <w:szCs w:val="28"/>
          <w:lang w:eastAsia="ru-RU"/>
        </w:rPr>
        <w:t>13:12:0124004:936, 13:12:0124004:928, 13:12:0124004:937, 13:12:0124004:927, 13:12:0124004:938, 13:12:0124004:926, 13:12:0124004:936, 13:12:0124004:925, 13:12:0124004:940, 13:12:0124004:924, 13:12:0124004:921, 13:12:0124004</w:t>
      </w:r>
      <w:proofErr w:type="gramEnd"/>
      <w:r w:rsidRPr="00F17B81">
        <w:rPr>
          <w:rFonts w:ascii="Times New Roman" w:eastAsia="Times New Roman" w:hAnsi="Times New Roman"/>
          <w:b/>
          <w:sz w:val="28"/>
          <w:szCs w:val="28"/>
          <w:lang w:eastAsia="ru-RU"/>
        </w:rPr>
        <w:t>:922, 13:12:0124004:923</w:t>
      </w:r>
    </w:p>
    <w:p w:rsidR="00FC1047" w:rsidRPr="005A609E" w:rsidRDefault="00FC1047" w:rsidP="00FC10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3"/>
      </w:tblGrid>
      <w:tr w:rsidR="00FC1047" w:rsidRPr="00B44969" w:rsidTr="005A79AF">
        <w:tc>
          <w:tcPr>
            <w:tcW w:w="675" w:type="dxa"/>
            <w:shd w:val="clear" w:color="auto" w:fill="auto"/>
          </w:tcPr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3933" w:type="dxa"/>
            <w:shd w:val="clear" w:color="auto" w:fill="auto"/>
          </w:tcPr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и место проведения</w:t>
            </w:r>
          </w:p>
        </w:tc>
      </w:tr>
      <w:tr w:rsidR="00FC1047" w:rsidRPr="00B44969" w:rsidTr="005A79AF">
        <w:trPr>
          <w:trHeight w:val="270"/>
        </w:trPr>
        <w:tc>
          <w:tcPr>
            <w:tcW w:w="675" w:type="dxa"/>
            <w:shd w:val="clear" w:color="auto" w:fill="auto"/>
          </w:tcPr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C1047" w:rsidRPr="004A328E" w:rsidRDefault="00FE3F59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Мордовия,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овылкинский муниципальный район,</w:t>
            </w:r>
            <w:r w:rsidRPr="00F8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F8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8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Примокшанский</w:t>
            </w:r>
            <w:proofErr w:type="spellEnd"/>
            <w:r w:rsidRPr="00F842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Песчаная, д. 7</w:t>
            </w:r>
          </w:p>
        </w:tc>
        <w:tc>
          <w:tcPr>
            <w:tcW w:w="3933" w:type="dxa"/>
            <w:shd w:val="clear" w:color="auto" w:fill="auto"/>
          </w:tcPr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E3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</w:t>
            </w:r>
            <w:r w:rsidR="00FE3F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часов </w:t>
            </w:r>
            <w:r w:rsidRPr="00B44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минут</w:t>
            </w:r>
          </w:p>
          <w:p w:rsidR="00FC1047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1047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1047" w:rsidRPr="00B44969" w:rsidRDefault="00FC1047" w:rsidP="005A7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1047" w:rsidRPr="00B44969" w:rsidRDefault="00FC1047" w:rsidP="005A79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1047" w:rsidRPr="00B44969" w:rsidRDefault="00FC1047" w:rsidP="00FC1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047" w:rsidRPr="00B44969" w:rsidRDefault="00FC1047" w:rsidP="00FC1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047" w:rsidRPr="00B44969" w:rsidRDefault="00FC1047" w:rsidP="00FC1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047" w:rsidRPr="00B44969" w:rsidRDefault="00FC1047" w:rsidP="00FC10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p w:rsidR="00FC1047" w:rsidRDefault="00FC1047" w:rsidP="007D6027">
      <w:pPr>
        <w:tabs>
          <w:tab w:val="right" w:pos="9356"/>
        </w:tabs>
        <w:spacing w:after="120" w:line="240" w:lineRule="auto"/>
        <w:ind w:right="141"/>
        <w:jc w:val="center"/>
      </w:pPr>
    </w:p>
    <w:sectPr w:rsidR="00FC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4A1"/>
    <w:multiLevelType w:val="hybridMultilevel"/>
    <w:tmpl w:val="9CB688A2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2AEA18DA"/>
    <w:multiLevelType w:val="hybridMultilevel"/>
    <w:tmpl w:val="53BA8922"/>
    <w:lvl w:ilvl="0" w:tplc="BA08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0577C"/>
    <w:multiLevelType w:val="hybridMultilevel"/>
    <w:tmpl w:val="11BE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015648"/>
    <w:multiLevelType w:val="hybridMultilevel"/>
    <w:tmpl w:val="B8A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B"/>
    <w:rsid w:val="00007915"/>
    <w:rsid w:val="00054825"/>
    <w:rsid w:val="0013661E"/>
    <w:rsid w:val="001446AC"/>
    <w:rsid w:val="0016060B"/>
    <w:rsid w:val="00160892"/>
    <w:rsid w:val="00164698"/>
    <w:rsid w:val="0017775C"/>
    <w:rsid w:val="00196062"/>
    <w:rsid w:val="00257FE9"/>
    <w:rsid w:val="0030611C"/>
    <w:rsid w:val="0033188D"/>
    <w:rsid w:val="003422B0"/>
    <w:rsid w:val="003A00F7"/>
    <w:rsid w:val="003A7BCC"/>
    <w:rsid w:val="003E31D5"/>
    <w:rsid w:val="003E3C51"/>
    <w:rsid w:val="003F3E58"/>
    <w:rsid w:val="00405934"/>
    <w:rsid w:val="0057113A"/>
    <w:rsid w:val="0061041F"/>
    <w:rsid w:val="006111BF"/>
    <w:rsid w:val="006B1057"/>
    <w:rsid w:val="006B719F"/>
    <w:rsid w:val="006E7EC9"/>
    <w:rsid w:val="00705682"/>
    <w:rsid w:val="00723255"/>
    <w:rsid w:val="00792ED1"/>
    <w:rsid w:val="00795EB8"/>
    <w:rsid w:val="00797432"/>
    <w:rsid w:val="007D6027"/>
    <w:rsid w:val="0080673D"/>
    <w:rsid w:val="008343EB"/>
    <w:rsid w:val="00896E6F"/>
    <w:rsid w:val="008E0377"/>
    <w:rsid w:val="009C42DE"/>
    <w:rsid w:val="009F1EEC"/>
    <w:rsid w:val="009F4991"/>
    <w:rsid w:val="009F6111"/>
    <w:rsid w:val="00A3481F"/>
    <w:rsid w:val="00AD410C"/>
    <w:rsid w:val="00B13E14"/>
    <w:rsid w:val="00B15E4C"/>
    <w:rsid w:val="00B61F49"/>
    <w:rsid w:val="00C0712B"/>
    <w:rsid w:val="00C60BF6"/>
    <w:rsid w:val="00C74CC6"/>
    <w:rsid w:val="00CA74A6"/>
    <w:rsid w:val="00CD3DF1"/>
    <w:rsid w:val="00CF4F45"/>
    <w:rsid w:val="00DB6477"/>
    <w:rsid w:val="00DE769E"/>
    <w:rsid w:val="00E450D5"/>
    <w:rsid w:val="00E606C3"/>
    <w:rsid w:val="00E70B44"/>
    <w:rsid w:val="00EC6BE8"/>
    <w:rsid w:val="00EE780B"/>
    <w:rsid w:val="00F30FAB"/>
    <w:rsid w:val="00F6659F"/>
    <w:rsid w:val="00F81881"/>
    <w:rsid w:val="00FC1047"/>
    <w:rsid w:val="00FE3F59"/>
    <w:rsid w:val="00FF289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041F"/>
    <w:rPr>
      <w:color w:val="0000FF"/>
      <w:u w:val="single"/>
    </w:rPr>
  </w:style>
  <w:style w:type="paragraph" w:styleId="a4">
    <w:name w:val="Normal (Web)"/>
    <w:basedOn w:val="a"/>
    <w:unhideWhenUsed/>
    <w:rsid w:val="0061041F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1F"/>
    <w:rPr>
      <w:rFonts w:ascii="Tahoma" w:eastAsia="Calibri" w:hAnsi="Tahoma" w:cs="Tahoma"/>
      <w:sz w:val="16"/>
      <w:szCs w:val="16"/>
    </w:rPr>
  </w:style>
  <w:style w:type="character" w:customStyle="1" w:styleId="a7">
    <w:name w:val="Подпись к таблице_"/>
    <w:link w:val="1"/>
    <w:rsid w:val="0061041F"/>
    <w:rPr>
      <w:spacing w:val="3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61041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F6659F"/>
    <w:pPr>
      <w:ind w:left="720"/>
      <w:contextualSpacing/>
    </w:pPr>
  </w:style>
  <w:style w:type="paragraph" w:customStyle="1" w:styleId="Iauiue">
    <w:name w:val="Iau?iue"/>
    <w:rsid w:val="007D60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795EB8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9C42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Надежда</cp:lastModifiedBy>
  <cp:revision>74</cp:revision>
  <cp:lastPrinted>2022-04-04T06:56:00Z</cp:lastPrinted>
  <dcterms:created xsi:type="dcterms:W3CDTF">2021-08-06T05:43:00Z</dcterms:created>
  <dcterms:modified xsi:type="dcterms:W3CDTF">2022-04-04T13:54:00Z</dcterms:modified>
</cp:coreProperties>
</file>