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2" w:rsidRDefault="00471974" w:rsidP="00AC5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ШИНГАРИНСКОГО СЕЛЬСКОГО ПОСЕЛЕНИЯ КОВЫЛКИНСКОГО МУНИЦИПАЛЬНОГО РАЙОНА </w:t>
      </w:r>
    </w:p>
    <w:p w:rsidR="00471974" w:rsidRDefault="00AC5FE2" w:rsidP="00AC5F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471974" w:rsidRDefault="00D3786C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86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 w:rsidRPr="00D3786C">
        <w:pict>
          <v:shape id="AutoShape 3" o:spid="_x0000_s1027" type="#_x0000_t32" style="position:absolute;margin-left:2.7pt;margin-top:18.75pt;width:47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74" w:rsidRPr="005E504A" w:rsidRDefault="00471974" w:rsidP="004719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04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="0058312F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DF6EA1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</w:t>
      </w:r>
      <w:r w:rsidR="0058312F">
        <w:rPr>
          <w:rFonts w:ascii="Times New Roman" w:eastAsia="Calibri" w:hAnsi="Times New Roman" w:cs="Times New Roman"/>
          <w:b/>
          <w:sz w:val="24"/>
          <w:szCs w:val="24"/>
        </w:rPr>
        <w:t>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</w:t>
      </w:r>
      <w:r w:rsidR="00642702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F6EA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07CB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642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312F">
        <w:rPr>
          <w:rFonts w:ascii="Times New Roman" w:eastAsia="Calibri" w:hAnsi="Times New Roman" w:cs="Times New Roman"/>
          <w:b/>
          <w:sz w:val="24"/>
          <w:szCs w:val="24"/>
        </w:rPr>
        <w:t>34</w: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DF6EA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п. Силикатный</w: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1974" w:rsidRDefault="00D3786C" w:rsidP="00471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471974">
          <w:rPr>
            <w:rStyle w:val="a3"/>
            <w:rFonts w:eastAsia="Times New Roman"/>
            <w:b/>
            <w:color w:val="000000"/>
            <w:sz w:val="28"/>
            <w:szCs w:val="28"/>
            <w:u w:val="none"/>
          </w:rPr>
          <w:t xml:space="preserve">Об утверждении программы проведения проверки готовности теплоснабжающих, теплосетевых организаций и потребителей тепловой энергии к отопительному периоду. </w:t>
        </w:r>
      </w:hyperlink>
    </w:p>
    <w:p w:rsidR="00471974" w:rsidRDefault="00471974" w:rsidP="00471974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974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 190 - ФЗ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приказом Министерства энергетики Российской Федерации от 12 марта 2013 года №103 « Об утверждении правил оценки готовности к отопительному периоду», администрация Шингаринского сельского поселения Ковылкинского муниципального района Республики Мордовия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1974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Утвердить прилагаемую программу проведения проверки готовности теплоснабжающих, теплосетевых организаций и потребителей тепловой энергии к отопительному периоду.</w:t>
      </w:r>
    </w:p>
    <w:p w:rsidR="00471974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постановление в Информационном бюллетене Шингаринского сельского поселения Ковылкинского муниципального района РМ.</w:t>
      </w:r>
    </w:p>
    <w:bookmarkEnd w:id="0"/>
    <w:p w:rsidR="00471974" w:rsidRDefault="00471974" w:rsidP="0047197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Шингаринского сельского поселения</w: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Ковылкинского муниципального района РМ                          </w:t>
      </w:r>
      <w:r w:rsidR="00607CB1">
        <w:rPr>
          <w:rFonts w:ascii="Times New Roman" w:eastAsia="Calibri" w:hAnsi="Times New Roman" w:cs="Times New Roman"/>
          <w:sz w:val="28"/>
          <w:szCs w:val="28"/>
        </w:rPr>
        <w:t>Т.П.Панькина</w:t>
      </w:r>
    </w:p>
    <w:p w:rsidR="00471974" w:rsidRDefault="00471974" w:rsidP="004719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>УТВЕРЖДЕНА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постановлением администрации 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Шингаринского сельского поселения 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Ковылкинского муниципального района</w:t>
      </w:r>
    </w:p>
    <w:p w:rsidR="00471974" w:rsidRDefault="00607CB1" w:rsidP="00607CB1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</w:t>
      </w:r>
      <w:r w:rsidR="00DF6EA1">
        <w:rPr>
          <w:rFonts w:ascii="Times New Roman" w:eastAsia="Times New Roman" w:hAnsi="Times New Roman" w:cs="Times New Roman"/>
          <w:bCs/>
          <w:color w:val="000000"/>
        </w:rPr>
        <w:t xml:space="preserve">                      </w:t>
      </w:r>
      <w:r w:rsidR="00471974">
        <w:rPr>
          <w:rFonts w:ascii="Times New Roman" w:eastAsia="Times New Roman" w:hAnsi="Times New Roman" w:cs="Times New Roman"/>
          <w:bCs/>
          <w:color w:val="000000"/>
        </w:rPr>
        <w:t xml:space="preserve">от </w:t>
      </w:r>
      <w:r w:rsidR="0058312F">
        <w:rPr>
          <w:rFonts w:ascii="Times New Roman" w:eastAsia="Times New Roman" w:hAnsi="Times New Roman" w:cs="Times New Roman"/>
          <w:bCs/>
          <w:color w:val="000000"/>
        </w:rPr>
        <w:t xml:space="preserve"> 01</w:t>
      </w:r>
      <w:r w:rsidR="00DF6EA1">
        <w:rPr>
          <w:rFonts w:ascii="Times New Roman" w:eastAsia="Times New Roman" w:hAnsi="Times New Roman" w:cs="Times New Roman"/>
          <w:bCs/>
          <w:color w:val="000000"/>
        </w:rPr>
        <w:t xml:space="preserve">.09. </w:t>
      </w:r>
      <w:r w:rsidR="0058312F">
        <w:rPr>
          <w:rFonts w:ascii="Times New Roman" w:eastAsia="Times New Roman" w:hAnsi="Times New Roman" w:cs="Times New Roman"/>
          <w:bCs/>
          <w:color w:val="000000"/>
        </w:rPr>
        <w:t>2020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г. </w:t>
      </w:r>
      <w:r w:rsidR="00DF6EA1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№ </w:t>
      </w:r>
      <w:r w:rsidR="0058312F">
        <w:rPr>
          <w:rFonts w:ascii="Times New Roman" w:eastAsia="Times New Roman" w:hAnsi="Times New Roman" w:cs="Times New Roman"/>
          <w:bCs/>
          <w:color w:val="000000"/>
        </w:rPr>
        <w:t>34</w:t>
      </w:r>
    </w:p>
    <w:p w:rsidR="00471974" w:rsidRPr="00642702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70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проведения проверки готовности теплоснабжающих, теплосетевых организаций и потребителей тепловой энергии к отопительному периоду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программы проведения проверки готовности теплоснабжающих, теплосетевых организаций и потребителей тепловой энергии </w:t>
      </w:r>
      <w:r w:rsidR="0018065E">
        <w:rPr>
          <w:rFonts w:ascii="Times New Roman" w:eastAsia="Calibri" w:hAnsi="Times New Roman" w:cs="Times New Roman"/>
          <w:sz w:val="28"/>
          <w:szCs w:val="28"/>
          <w:lang w:eastAsia="ru-RU"/>
        </w:rPr>
        <w:t>к отопительному периоду (далее-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Программа)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</w:t>
      </w:r>
      <w:r w:rsidR="00AC5FE2">
        <w:rPr>
          <w:rFonts w:ascii="Times New Roman" w:eastAsia="Calibri" w:hAnsi="Times New Roman" w:cs="Times New Roman"/>
          <w:sz w:val="28"/>
          <w:szCs w:val="28"/>
          <w:lang w:eastAsia="ru-RU"/>
        </w:rPr>
        <w:t>ения, в соответствии с перечнем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указанным в приложении №1к Программе.</w:t>
      </w:r>
      <w:proofErr w:type="gramEnd"/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Проверка проводится комиссией на предмет соблюдения обязательных требований, установленных главами </w:t>
      </w:r>
      <w:r w:rsidRPr="0064270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64270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 оценки готовности к отопительному периоду, утвержденных приказом  Министерства энергетики РФ от 12 марта 2013 года №103 «Об утверждении правил оценки готовности к отопительному периоду» (далее –</w:t>
      </w:r>
      <w:r w:rsidR="00180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Правила):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соглашения об управлении системой теплоснабжения, </w:t>
      </w:r>
      <w:r w:rsidR="0018065E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заключенного в порядке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80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установленном Федеральным законом от 27.07.2010 года №190-ФЗ «О теплоснабжении»;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нормативных запасов топлива на источниках тепловой энергии;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функционирование эксплуатационной, диспетчерской и аварийной служб, а именно: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укомплектованность указанных служб персоналом;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 – технической и оперативной документацией, инструкциями, схемами, первичными средствами пожаротушения;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наладки принадлежащих им тепловых сетей;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контроля режимов потребления тепловой энергии;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качества теплоносителей;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организация коммерческого учета приобретаемой и реализуемой тепловой энергии;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 года №190-ФЗ «О теплоснабжении»;</w:t>
      </w:r>
    </w:p>
    <w:p w:rsidR="00471974" w:rsidRPr="00642702" w:rsidRDefault="00471974" w:rsidP="004719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систем приема и разгрузки топлива, топливо приготовления и топливоподачи;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водно-химического режима;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порядка ликвидации аварийных ситуаций в системе теплоснабжения  с учетом взаимодействия тепл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, электро-, топливо- и водоснабжающих организаций, потребителей тепловой энергии, ремонтно - строительных и транспортных организаций, а также органов местного самоуправления;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гидравлических и тепловых испытаний тепловых сетей;</w:t>
      </w:r>
    </w:p>
    <w:p w:rsidR="00471974" w:rsidRPr="00642702" w:rsidRDefault="00F22186" w:rsidP="00F2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</w:t>
      </w:r>
      <w:r w:rsidR="00471974"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самоуправлении;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работоспособность автоматических регуляторов при их наличии. 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отношении объектов по производству тепловой и электрической энергии в режиме комбинированной выработки проверяется только наличие 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 о готовности к отопительному сезону, полученного в соответствии с законодательством об электроэнергетике.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4. В целях оценки готовности к отопительному периоду потребителей тепловой энергии комиссией должно быть проверено: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2) проведение промывки оборудования и коммуникаций теплопотребляющих установок;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</w:t>
      </w:r>
      <w:r w:rsidR="00607C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внедрению;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6) состояние утепления зданий и тепловых пунктов, а также индивидуальных тепловых пунктов;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9) работоспособность защиты систем теплоснабжения;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14) отсутствие задолженности за поставленную тепловую энергию (мощность), теплоноситель;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теплопотребляющих установок;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16) проведения испытания оборудования теплопотреляющих установок на плотность и прочность.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5. Проверка выполнения теплосетевыми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Результаты проверки оформляются актом проверки готовности к отопительному периоду (далее-акт), который составляется не позднее оного дня 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проверки, по образцу в соответствии с приложением №2 к Программе.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В акте содержаться следующие выводы комиссии по итогам проверки: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 проверки готов к отопительному периоду;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объект проверки будет готов 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, выданных комиссией;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proofErr w:type="gramEnd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еречень_ с указанием сроков их устранения.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 Паспорт готовности к отопительному периоду 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– Паспорт) составляется по образцу в соответствии с приложением №3 к Программе  и выдается администрацией  </w:t>
      </w:r>
      <w:r w:rsidR="00F22186">
        <w:rPr>
          <w:rFonts w:ascii="Times New Roman" w:eastAsia="Calibri" w:hAnsi="Times New Roman" w:cs="Times New Roman"/>
          <w:sz w:val="28"/>
          <w:szCs w:val="28"/>
          <w:lang w:eastAsia="ru-RU"/>
        </w:rPr>
        <w:t>Шингаринского</w:t>
      </w: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 в случае если замечания к требованиям по готовности, выданные комиссией, устранены в срок, установленный Перечнем.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выдачи паспортов: для потребителей тепловой энергии – не позднее 15 сентября, для теплоснабжающих и теплосетевых организаций – не позднее 1 ноября. 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471974" w:rsidRPr="00642702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 к выполнению (невыполнению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)т</w:t>
      </w:r>
      <w:proofErr w:type="gramEnd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ребований по готовности. После уведомления комиссии </w:t>
      </w:r>
      <w:proofErr w:type="gramStart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6427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устранений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71974" w:rsidRPr="00642702" w:rsidRDefault="00471974" w:rsidP="00471974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27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</w:p>
    <w:p w:rsidR="00471974" w:rsidRPr="00642702" w:rsidRDefault="00471974" w:rsidP="00471974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1974" w:rsidRDefault="00471974" w:rsidP="0064270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2702" w:rsidRDefault="00642702" w:rsidP="0064270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Cs/>
          <w:color w:val="000000"/>
        </w:rPr>
        <w:t>Приложение  №1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Шингаринского сельского поселения 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Ковылкинского муниципального района</w:t>
      </w:r>
    </w:p>
    <w:p w:rsidR="00471974" w:rsidRDefault="00DF6EA1" w:rsidP="00471974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о</w:t>
      </w:r>
      <w:r w:rsidR="00471974">
        <w:rPr>
          <w:rFonts w:ascii="Times New Roman" w:eastAsia="Times New Roman" w:hAnsi="Times New Roman" w:cs="Times New Roman"/>
          <w:bCs/>
          <w:color w:val="000000"/>
        </w:rPr>
        <w:t xml:space="preserve">т </w:t>
      </w:r>
      <w:r w:rsidR="0058312F">
        <w:rPr>
          <w:rFonts w:ascii="Times New Roman" w:eastAsia="Times New Roman" w:hAnsi="Times New Roman" w:cs="Times New Roman"/>
          <w:bCs/>
          <w:color w:val="000000"/>
        </w:rPr>
        <w:t>01</w:t>
      </w:r>
      <w:r>
        <w:rPr>
          <w:rFonts w:ascii="Times New Roman" w:eastAsia="Times New Roman" w:hAnsi="Times New Roman" w:cs="Times New Roman"/>
          <w:bCs/>
          <w:color w:val="000000"/>
        </w:rPr>
        <w:t>.09.</w:t>
      </w:r>
      <w:r w:rsidR="0058312F">
        <w:rPr>
          <w:rFonts w:ascii="Times New Roman" w:eastAsia="Times New Roman" w:hAnsi="Times New Roman" w:cs="Times New Roman"/>
          <w:bCs/>
          <w:color w:val="000000"/>
        </w:rPr>
        <w:t>2020</w:t>
      </w:r>
      <w:r w:rsidR="00471974">
        <w:rPr>
          <w:rFonts w:ascii="Times New Roman" w:eastAsia="Times New Roman" w:hAnsi="Times New Roman" w:cs="Times New Roman"/>
          <w:bCs/>
          <w:color w:val="000000"/>
        </w:rPr>
        <w:t xml:space="preserve">г. № </w:t>
      </w:r>
      <w:r w:rsidR="0058312F">
        <w:rPr>
          <w:rFonts w:ascii="Times New Roman" w:eastAsia="Times New Roman" w:hAnsi="Times New Roman" w:cs="Times New Roman"/>
          <w:bCs/>
          <w:color w:val="000000"/>
        </w:rPr>
        <w:t>34</w:t>
      </w:r>
    </w:p>
    <w:p w:rsidR="00471974" w:rsidRDefault="00471974" w:rsidP="0047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теплоснабжающих, теплосетевых организаций и потребителей тепловой                 энергии, подлежащих проверке готовности к отопительному периоду</w:t>
      </w:r>
    </w:p>
    <w:p w:rsidR="00471974" w:rsidRDefault="00471974" w:rsidP="00471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Ind w:w="-459" w:type="dxa"/>
        <w:tblLook w:val="04A0"/>
      </w:tblPr>
      <w:tblGrid>
        <w:gridCol w:w="4064"/>
        <w:gridCol w:w="7"/>
        <w:gridCol w:w="2328"/>
        <w:gridCol w:w="3632"/>
      </w:tblGrid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:rsidR="00471974" w:rsidRDefault="00471974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 проверки</w:t>
            </w:r>
          </w:p>
        </w:tc>
      </w:tr>
      <w:tr w:rsidR="00471974" w:rsidTr="0047197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Потребители тепловой энергии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865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AC5FE2">
              <w:rPr>
                <w:rFonts w:ascii="Times New Roman" w:hAnsi="Times New Roman" w:cs="Times New Roman"/>
                <w:sz w:val="18"/>
                <w:szCs w:val="18"/>
              </w:rPr>
              <w:t xml:space="preserve">позднее 15 </w:t>
            </w:r>
            <w:r w:rsidR="0058312F">
              <w:rPr>
                <w:rFonts w:ascii="Times New Roman" w:hAnsi="Times New Roman" w:cs="Times New Roman"/>
                <w:sz w:val="18"/>
                <w:szCs w:val="18"/>
              </w:rPr>
              <w:t>сентября 2020</w:t>
            </w:r>
            <w:r w:rsidR="00471974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18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19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23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24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24-А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AC5FE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58312F">
              <w:rPr>
                <w:rFonts w:ascii="Times New Roman" w:hAnsi="Times New Roman" w:cs="Times New Roman"/>
                <w:sz w:val="18"/>
                <w:szCs w:val="18"/>
              </w:rPr>
              <w:t>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865BC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58312F">
              <w:rPr>
                <w:rFonts w:ascii="Times New Roman" w:hAnsi="Times New Roman" w:cs="Times New Roman"/>
                <w:sz w:val="18"/>
                <w:szCs w:val="18"/>
              </w:rPr>
              <w:t>позднее 15 сентября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28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29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21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865BC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15 </w:t>
            </w:r>
            <w:r w:rsidR="0058312F">
              <w:rPr>
                <w:rFonts w:ascii="Times New Roman" w:hAnsi="Times New Roman" w:cs="Times New Roman"/>
                <w:sz w:val="18"/>
                <w:szCs w:val="18"/>
              </w:rPr>
              <w:t>сентября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Луговая, д. 33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Горького, д. 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865BC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15 сентября </w:t>
            </w:r>
            <w:r w:rsidR="00583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Горького, д. 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Горького, д. 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Горького, д.6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Горького, д. 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Горького, д. 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Горького, д.12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Горького, д.13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 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 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 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 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 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 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 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 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д.9-а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AC5FE2">
            <w:r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  <w:r w:rsidR="0058312F">
              <w:rPr>
                <w:rFonts w:ascii="Times New Roman" w:hAnsi="Times New Roman" w:cs="Times New Roman"/>
                <w:sz w:val="18"/>
                <w:szCs w:val="18"/>
              </w:rPr>
              <w:t xml:space="preserve">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Новая, д. 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Новая, д. 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865BC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15 сентября </w:t>
            </w:r>
            <w:r w:rsidR="005831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Блокированная застройка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AC5F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  <w:r w:rsidR="00471974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Шингаринского сельского поселения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«Шингаринский детский сад»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 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865BC1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</w:t>
            </w:r>
            <w:r w:rsidR="0058312F">
              <w:rPr>
                <w:rFonts w:ascii="Times New Roman" w:hAnsi="Times New Roman" w:cs="Times New Roman"/>
                <w:sz w:val="18"/>
                <w:szCs w:val="18"/>
              </w:rPr>
              <w:t>я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КДЦ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Горького  15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«Шингаринская общеобразовательная школа»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14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по производству тепловой энергии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rPr>
                <w:rFonts w:cs="Times New Roman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rPr>
                <w:rFonts w:cs="Times New Roman"/>
              </w:rPr>
            </w:pPr>
          </w:p>
        </w:tc>
      </w:tr>
      <w:tr w:rsidR="00471974" w:rsidTr="00471974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Котельная Шингаринского сельского поселения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уговая, 26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583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15 сентября 2020</w:t>
            </w:r>
            <w:r w:rsidR="00865BC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471974" w:rsidTr="00471974"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rPr>
                <w:rFonts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rPr>
                <w:rFonts w:cs="Times New Roman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rPr>
                <w:rFonts w:cs="Times New Roman"/>
              </w:rPr>
            </w:pPr>
          </w:p>
        </w:tc>
      </w:tr>
    </w:tbl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FE2" w:rsidRDefault="00AC5FE2" w:rsidP="00471974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471974" w:rsidRDefault="00471974" w:rsidP="00471974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58312F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C5FE2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58312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471974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администрацией Шингаринского сельского поселения Ковылкинского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 w:rsidR="00471974" w:rsidRDefault="00471974" w:rsidP="00471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Многокварти</w:t>
      </w:r>
      <w:r w:rsidR="00AC5FE2">
        <w:rPr>
          <w:rFonts w:ascii="Times New Roman" w:eastAsia="Calibri" w:hAnsi="Times New Roman" w:cs="Times New Roman"/>
          <w:sz w:val="28"/>
          <w:szCs w:val="28"/>
        </w:rPr>
        <w:t>рные жилые дома 2,</w:t>
      </w:r>
      <w:r w:rsidR="005E504A">
        <w:rPr>
          <w:rFonts w:ascii="Times New Roman" w:eastAsia="Calibri" w:hAnsi="Times New Roman" w:cs="Times New Roman"/>
          <w:sz w:val="28"/>
          <w:szCs w:val="28"/>
        </w:rPr>
        <w:t>8,10,11,12,</w:t>
      </w:r>
      <w:r>
        <w:rPr>
          <w:rFonts w:ascii="Times New Roman" w:eastAsia="Calibri" w:hAnsi="Times New Roman" w:cs="Times New Roman"/>
          <w:sz w:val="28"/>
          <w:szCs w:val="28"/>
        </w:rPr>
        <w:t xml:space="preserve">18,19,23,24,24-А,34,35,36,37,38,28,29,30,21,31,32,33 пос.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Силикатный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Луговая</w:t>
      </w:r>
    </w:p>
    <w:p w:rsidR="00471974" w:rsidRDefault="00E71D58" w:rsidP="00471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Многоквартирные жилые</w:t>
      </w:r>
      <w:r w:rsidR="00471974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71974">
        <w:rPr>
          <w:rFonts w:ascii="Times New Roman" w:eastAsia="Calibri" w:hAnsi="Times New Roman" w:cs="Times New Roman"/>
          <w:sz w:val="28"/>
          <w:szCs w:val="28"/>
        </w:rPr>
        <w:t xml:space="preserve"> 1,2,3,6,7,8,12,13,10,15 </w:t>
      </w:r>
      <w:r w:rsidR="005E5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471974"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gramStart"/>
      <w:r w:rsidR="00471974">
        <w:rPr>
          <w:rFonts w:ascii="Times New Roman" w:eastAsia="Calibri" w:hAnsi="Times New Roman" w:cs="Times New Roman"/>
          <w:sz w:val="28"/>
          <w:szCs w:val="28"/>
        </w:rPr>
        <w:t>Силикатный</w:t>
      </w:r>
      <w:proofErr w:type="gramEnd"/>
      <w:r w:rsidR="00471974">
        <w:rPr>
          <w:rFonts w:ascii="Times New Roman" w:eastAsia="Calibri" w:hAnsi="Times New Roman" w:cs="Times New Roman"/>
          <w:sz w:val="28"/>
          <w:szCs w:val="28"/>
        </w:rPr>
        <w:t>, ул. Горького</w:t>
      </w:r>
    </w:p>
    <w:p w:rsidR="00471974" w:rsidRDefault="00E71D58" w:rsidP="00471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Многоквартирные</w:t>
      </w:r>
      <w:r w:rsidR="00471974">
        <w:rPr>
          <w:rFonts w:ascii="Times New Roman" w:eastAsia="Calibri" w:hAnsi="Times New Roman" w:cs="Times New Roman"/>
          <w:sz w:val="28"/>
          <w:szCs w:val="28"/>
        </w:rPr>
        <w:t xml:space="preserve"> жи</w:t>
      </w:r>
      <w:r>
        <w:rPr>
          <w:rFonts w:ascii="Times New Roman" w:eastAsia="Calibri" w:hAnsi="Times New Roman" w:cs="Times New Roman"/>
          <w:sz w:val="28"/>
          <w:szCs w:val="28"/>
        </w:rPr>
        <w:t>лые</w:t>
      </w:r>
      <w:r w:rsidR="005E504A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E504A">
        <w:rPr>
          <w:rFonts w:ascii="Times New Roman" w:eastAsia="Calibri" w:hAnsi="Times New Roman" w:cs="Times New Roman"/>
          <w:sz w:val="28"/>
          <w:szCs w:val="28"/>
        </w:rPr>
        <w:t xml:space="preserve"> 1,2,3,4,5,6,7,8,9-а,15,</w:t>
      </w:r>
      <w:r w:rsidR="00471974">
        <w:rPr>
          <w:rFonts w:ascii="Times New Roman" w:eastAsia="Calibri" w:hAnsi="Times New Roman" w:cs="Times New Roman"/>
          <w:sz w:val="28"/>
          <w:szCs w:val="28"/>
        </w:rPr>
        <w:t xml:space="preserve">13,14 </w:t>
      </w:r>
      <w:r w:rsidR="005E5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471974"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gramStart"/>
      <w:r w:rsidR="00471974">
        <w:rPr>
          <w:rFonts w:ascii="Times New Roman" w:eastAsia="Calibri" w:hAnsi="Times New Roman" w:cs="Times New Roman"/>
          <w:sz w:val="28"/>
          <w:szCs w:val="28"/>
        </w:rPr>
        <w:t>Силикатный</w:t>
      </w:r>
      <w:proofErr w:type="gramEnd"/>
      <w:r w:rsidR="00471974">
        <w:rPr>
          <w:rFonts w:ascii="Times New Roman" w:eastAsia="Calibri" w:hAnsi="Times New Roman" w:cs="Times New Roman"/>
          <w:sz w:val="28"/>
          <w:szCs w:val="28"/>
        </w:rPr>
        <w:t>, ул. Гагарина</w:t>
      </w:r>
    </w:p>
    <w:p w:rsidR="00471974" w:rsidRDefault="00E71D58" w:rsidP="00471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Многоквартирные жилые</w:t>
      </w:r>
      <w:r w:rsidR="00471974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71974">
        <w:rPr>
          <w:rFonts w:ascii="Times New Roman" w:eastAsia="Calibri" w:hAnsi="Times New Roman" w:cs="Times New Roman"/>
          <w:sz w:val="28"/>
          <w:szCs w:val="28"/>
        </w:rPr>
        <w:t xml:space="preserve"> 1, 2 пос. </w:t>
      </w:r>
      <w:proofErr w:type="gramStart"/>
      <w:r w:rsidR="00471974">
        <w:rPr>
          <w:rFonts w:ascii="Times New Roman" w:eastAsia="Calibri" w:hAnsi="Times New Roman" w:cs="Times New Roman"/>
          <w:sz w:val="28"/>
          <w:szCs w:val="28"/>
        </w:rPr>
        <w:t>Силикатный</w:t>
      </w:r>
      <w:proofErr w:type="gramEnd"/>
      <w:r w:rsidR="00471974">
        <w:rPr>
          <w:rFonts w:ascii="Times New Roman" w:eastAsia="Calibri" w:hAnsi="Times New Roman" w:cs="Times New Roman"/>
          <w:sz w:val="28"/>
          <w:szCs w:val="28"/>
        </w:rPr>
        <w:t>, ул. Новая</w:t>
      </w:r>
    </w:p>
    <w:p w:rsidR="00471974" w:rsidRDefault="00471974" w:rsidP="0047197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 проверки готовности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отопительному периоду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___________№______</w: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</w:p>
    <w:p w:rsidR="00471974" w:rsidRDefault="00471974" w:rsidP="00471974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58312F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2642D3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58312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гг</w:t>
      </w:r>
    </w:p>
    <w:p w:rsidR="00471974" w:rsidRDefault="00471974" w:rsidP="00471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администрацией Шингаринского сельского поселения Ковылкинского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Котельная п.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Силикатный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ул. Луговая </w:t>
      </w:r>
      <w:r w:rsidR="005E504A">
        <w:rPr>
          <w:rFonts w:ascii="Times New Roman" w:eastAsia="Calibri" w:hAnsi="Times New Roman" w:cs="Times New Roman"/>
          <w:sz w:val="28"/>
          <w:szCs w:val="28"/>
        </w:rPr>
        <w:t>, 26.</w:t>
      </w: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 проверки готовности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отопительному периоду от                               </w:t>
      </w:r>
      <w:r w:rsidR="00324F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___________№______</w:t>
      </w: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74" w:rsidRDefault="00471974" w:rsidP="004719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471974" w:rsidRDefault="00471974" w:rsidP="00471974">
      <w:pPr>
        <w:ind w:firstLine="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504A" w:rsidRDefault="005E504A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</w:t>
      </w:r>
    </w:p>
    <w:p w:rsidR="00471974" w:rsidRDefault="00471974" w:rsidP="00471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НАДЕЖНОСТИ ТЕПЛОСНАБЖЕНИЯ ПОТРЕБИТЕЛЕЙ ТЕПЛОВОЙ ЭНЕРГИИ</w:t>
      </w:r>
    </w:p>
    <w:p w:rsidR="00471974" w:rsidRDefault="00471974" w:rsidP="00471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КЛИМАТИЧЕСКИХ УСЛОВИЙ</w:t>
      </w:r>
    </w:p>
    <w:p w:rsidR="00471974" w:rsidRDefault="00471974" w:rsidP="004719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7" w:anchor="Par269#Par269" w:history="1">
        <w:r>
          <w:rPr>
            <w:rStyle w:val="a3"/>
            <w:sz w:val="24"/>
            <w:szCs w:val="24"/>
          </w:rPr>
          <w:t>таблице N 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71974" w:rsidRDefault="00471974" w:rsidP="0047197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71974" w:rsidRDefault="00471974" w:rsidP="004719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69"/>
      <w:bookmarkEnd w:id="2"/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471974" w:rsidRDefault="00471974" w:rsidP="00471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20"/>
        <w:gridCol w:w="1320"/>
        <w:gridCol w:w="1440"/>
        <w:gridCol w:w="1440"/>
        <w:gridCol w:w="1440"/>
        <w:gridCol w:w="1440"/>
      </w:tblGrid>
      <w:tr w:rsidR="00471974" w:rsidTr="00471974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Расчетная температура наружного воздуха для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проектирования отопления t °C (соответствует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температуре наружного воздуха наиболее холодной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   пятидневки обеспеченностью 0,92)           </w:t>
            </w:r>
          </w:p>
        </w:tc>
      </w:tr>
      <w:tr w:rsidR="00471974" w:rsidTr="00471974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4" w:rsidRDefault="0047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минус 50 </w:t>
            </w:r>
          </w:p>
        </w:tc>
      </w:tr>
      <w:tr w:rsidR="00471974" w:rsidTr="00471974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снижение     подачи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тепловой   энергии,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4" w:rsidRDefault="004719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71974" w:rsidRDefault="00471974" w:rsidP="0047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974" w:rsidRDefault="00471974" w:rsidP="00471974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361C" w:rsidRDefault="0009361C"/>
    <w:sectPr w:rsidR="0009361C" w:rsidSect="0009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D4"/>
    <w:multiLevelType w:val="hybridMultilevel"/>
    <w:tmpl w:val="6B5293DE"/>
    <w:lvl w:ilvl="0" w:tplc="37E6DEAE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74"/>
    <w:rsid w:val="0009361C"/>
    <w:rsid w:val="000C22A8"/>
    <w:rsid w:val="0018065E"/>
    <w:rsid w:val="002642D3"/>
    <w:rsid w:val="002710F0"/>
    <w:rsid w:val="00311D3B"/>
    <w:rsid w:val="00324F7D"/>
    <w:rsid w:val="00465C58"/>
    <w:rsid w:val="00471974"/>
    <w:rsid w:val="0058312F"/>
    <w:rsid w:val="005E504A"/>
    <w:rsid w:val="00607CB1"/>
    <w:rsid w:val="00642702"/>
    <w:rsid w:val="00715CC2"/>
    <w:rsid w:val="007D75AF"/>
    <w:rsid w:val="00865BC1"/>
    <w:rsid w:val="008B0503"/>
    <w:rsid w:val="00A105D4"/>
    <w:rsid w:val="00AC5FE2"/>
    <w:rsid w:val="00D3786C"/>
    <w:rsid w:val="00DF6EA1"/>
    <w:rsid w:val="00E71D58"/>
    <w:rsid w:val="00F2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19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71974"/>
    <w:pPr>
      <w:ind w:left="720"/>
      <w:contextualSpacing/>
    </w:pPr>
  </w:style>
  <w:style w:type="paragraph" w:customStyle="1" w:styleId="ConsPlusCell">
    <w:name w:val="ConsPlusCell"/>
    <w:rsid w:val="00471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47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Local%20Settings\Temp\_upload_iblock_ba9_2013_08_02_n103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8711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F9CD-254D-4156-9206-5FCFC67A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2020-09-01T06:03:00Z</cp:lastPrinted>
  <dcterms:created xsi:type="dcterms:W3CDTF">2017-09-06T08:24:00Z</dcterms:created>
  <dcterms:modified xsi:type="dcterms:W3CDTF">2020-09-01T06:04:00Z</dcterms:modified>
</cp:coreProperties>
</file>