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140"/>
        <w:jc w:val="center"/>
        <w:rPr>
          <w:sz w:val="22"/>
          <w:szCs w:val="22"/>
        </w:rPr>
      </w:pPr>
      <w:bookmarkStart w:id="0" w:name="__DdeLink__464_2065691159"/>
      <w:bookmarkEnd w:id="0"/>
      <w:r>
        <w:rPr>
          <w:sz w:val="22"/>
          <w:szCs w:val="22"/>
        </w:rPr>
        <w:t>Продлили срок рассмотрения заявления или пришел отказ: пенсионный фонд отвечает</w:t>
      </w:r>
    </w:p>
    <w:p>
      <w:pPr>
        <w:pStyle w:val="Style13"/>
        <w:spacing w:before="0" w:after="140"/>
        <w:jc w:val="both"/>
        <w:rPr>
          <w:sz w:val="22"/>
          <w:szCs w:val="22"/>
        </w:rPr>
      </w:pPr>
      <w:r>
        <w:rPr>
          <w:sz w:val="22"/>
          <w:szCs w:val="22"/>
        </w:rPr>
        <w:t>УПФР в Краснослободском муниципальном районе РМ (межрайонное) продолжает работу по приему заявлений на два новых ежемесячных пособия для беременных женщин и  родителей, воспитывающих в одиночку детей в возрасте от 8 до 16 лет включительно, находящихся в трудном материальном положении. Вопросы еще остаются, отвечаем на часто задаваемые.</w:t>
      </w:r>
    </w:p>
    <w:p>
      <w:pPr>
        <w:pStyle w:val="Style13"/>
        <w:jc w:val="both"/>
        <w:rPr/>
      </w:pPr>
      <w:r>
        <w:rPr>
          <w:rStyle w:val="Style11"/>
          <w:sz w:val="22"/>
          <w:szCs w:val="22"/>
        </w:rPr>
        <w:t> </w:t>
      </w:r>
      <w:r>
        <w:rPr>
          <w:rStyle w:val="Style11"/>
          <w:sz w:val="22"/>
          <w:szCs w:val="22"/>
        </w:rPr>
        <w:t>Продлили срок рассмотрения заявления, с чем это связано?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Сроки рассмотрения заявления составляют 10 рабочих дней со дня регистрации заявления о назначении пособий. В отдельных случаях сроки принятия решения могут продлеваться еще на 20 рабочих дней.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Связано это с тем, что при обращении за назначением пособия гражданину необходимо подать лишь заявление через личный кабинет на портале Госуслуг или в клиентской службе ПФР по месту жительства. Однако, при определении права на пособие оценивается ежемесячный доход на человека в семье, который не должен превышать прожиточный минимум на душу населения и соответствие собственности семьи к требованиям к движимому и недвижимому имуществу. Все эти сведения Пенсионный фонд самостоятельно запрашивает в рамках межведомственного взаимодействия из соответствующих организаций. В случае не поступления сведений, которые запрашиваются в других ведомствах по электронному документообороту, время принятия решения по заявлению может увеличиваться, но в общем итоге не должно превышать 30 рабочих дней.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если кто-то получает стипендии, гранты и другие выплаты научного или учебного заведения, а также тем, у кого доход получен на территории другого государства.</w:t>
      </w:r>
    </w:p>
    <w:p>
      <w:pPr>
        <w:pStyle w:val="Style13"/>
        <w:jc w:val="both"/>
        <w:rPr/>
      </w:pPr>
      <w:r>
        <w:rPr>
          <w:rStyle w:val="Style11"/>
          <w:sz w:val="22"/>
          <w:szCs w:val="22"/>
        </w:rPr>
        <w:t>Подала заявление через портал госуслуг, но его вернули на доработку. Что делать?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Это происходит, когда допущена ошибка при заполнении заявления либо в сведениях указана недостоверная или неполная информация, есть недостающие документы. Пенсионный фонд в такой ситуации возвращает заявление на доработку с указанием информации, которая подлежит корректировке. На исправление ошибок и предоставление необходимых документов заявителю отводится 5 рабочих дней. Срок принятия решения о назначении пособия будет на это время приостановлен и возобновится со дня поступления в территориальный орган Пенсионного фонда доработанного заявления. Например, часто недостающей информацией являются сведения о  судебном решении по выплате алиментов либо указаны не все члены семьи.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Если в течение этого времени заявление о назначении пособия не будет доработано и исправленный вариант не отправлен в ПФР – вынесут отказное решение. И человеку придётся подавать заявление заново.  </w:t>
      </w:r>
    </w:p>
    <w:p>
      <w:pPr>
        <w:pStyle w:val="Style13"/>
        <w:jc w:val="both"/>
        <w:rPr/>
      </w:pPr>
      <w:r>
        <w:rPr>
          <w:rStyle w:val="Style11"/>
          <w:sz w:val="22"/>
          <w:szCs w:val="22"/>
        </w:rPr>
        <w:t>Пришло уведомление о назначении пособия, но деньги так и не перечислили?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Пособие выплачивается на следующий месяц, т.е. пособие за июль будет выплачено в августе.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к заполнению банковских реквизитов следует отнестись наиболее внимательно. Пенсионный фонд не может проверить достоверность таких данных, а потому узнать об ошибке становится возможным только после возврата направленных гражданину средств из кредитной организации. Пособия зачисляются только на банковские карты «Мир».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В заявлении необходимо указывать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Style13"/>
        <w:jc w:val="both"/>
        <w:rPr/>
      </w:pPr>
      <w:r>
        <w:rPr>
          <w:rStyle w:val="Style11"/>
          <w:sz w:val="22"/>
          <w:szCs w:val="22"/>
        </w:rPr>
        <w:t>Есть ли наиболее частые причины отказа в назначении пособия?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К сожалению, положительные решения по назначению пособий сегодня выносятся не по всем поданным заявлениям.  Самая распространенная причина отказа – размер ежемесячного дохода на члена семьи превышает региональный прожиточный минимум на душу населения, т. е. он выше либо в собственности у семьи есть имущество, превышающее необходимые требования. Также заявителю может быть отказано, если он не представил недостающие документы в течение 5 рабочих дней. Эти основания отказа актуальны как для назначения пособий беременным женщинам, так и одиноким родителям.</w:t>
      </w:r>
    </w:p>
    <w:p>
      <w:pPr>
        <w:pStyle w:val="Style13"/>
        <w:jc w:val="both"/>
        <w:rPr/>
      </w:pPr>
      <w:r>
        <w:rPr>
          <w:rStyle w:val="Style11"/>
          <w:sz w:val="22"/>
          <w:szCs w:val="22"/>
        </w:rPr>
        <w:t>В каких случаях могут отказать в назначении пособия беременной женщине?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Будущей маме может быть отказано в назначении пособия, если она встала на учет после 12 недели беременности. Решение о приостановлении выплаты, а в дальнейшем и отказ, может быть принят, когда женщина не посещает медицинскую организацию в период беременности. Данные сведения ПФР получает в электронной форме из Фонда социального страхования.  При необходимости будущая мама может и сама представить в ПФР документ о посещении медорганизации. Если женщина родила или прервала беременность, пособие в соответствии с принятыми Правительством РФ правилами также не положено.</w:t>
      </w:r>
    </w:p>
    <w:p>
      <w:pPr>
        <w:pStyle w:val="Style13"/>
        <w:jc w:val="both"/>
        <w:rPr/>
      </w:pPr>
      <w:r>
        <w:rPr>
          <w:rStyle w:val="Style11"/>
          <w:sz w:val="22"/>
          <w:szCs w:val="22"/>
        </w:rPr>
        <w:t>Какие еще могут быть основания для отказа в назначении пособия одиноким родителям?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ребенку, на которого выплачивается пособие, исполнилось 17 лет;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ребенка, на которого выплачивается пособие, передали под опеку либо отменено его усыновление;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получатель пособия лишен родительских прав;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ребенок находится в организации на полном государственном обеспечении, за исключением детей инвалидов, учащихся по адаптированным образовательным программам;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признания судом недееспособности получателя пособия;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смерти ребенка, на которого выплачивается пособие;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смерти получателя пособия;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объявление получателя пособия в розыск;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заключения под стражу получателя пособия;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отмены судебного решения по выплате алиментов. </w:t>
      </w:r>
    </w:p>
    <w:p>
      <w:pPr>
        <w:pStyle w:val="Style13"/>
        <w:jc w:val="both"/>
        <w:rPr/>
      </w:pPr>
      <w:r>
        <w:rPr>
          <w:rStyle w:val="Style11"/>
          <w:sz w:val="22"/>
          <w:szCs w:val="22"/>
        </w:rPr>
        <w:t>В какой срок оповестят об отказе в назначении пособия?</w:t>
      </w:r>
    </w:p>
    <w:p>
      <w:pPr>
        <w:pStyle w:val="Style13"/>
        <w:spacing w:before="0" w:after="140"/>
        <w:jc w:val="both"/>
        <w:rPr>
          <w:sz w:val="22"/>
          <w:szCs w:val="22"/>
        </w:rPr>
      </w:pPr>
      <w:r>
        <w:rPr>
          <w:sz w:val="22"/>
          <w:szCs w:val="22"/>
        </w:rPr>
        <w:t>При подаче заявления через портал госуслуг в случае отказа заявителю в течение 1 рабочего дня отправят уведомление, в котором будет указана причина отказа.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ListLabel2">
    <w:name w:val="ListLabel 2"/>
    <w:qFormat/>
    <w:rPr>
      <w:rFonts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2021-07-23T10:05:33Z</dcterms:created>
  <dc:language>ru-RU</dc:language>
  <dcterms:modified xsi:type="dcterms:W3CDTF">2021-07-23T10:07:38Z</dcterms:modified>
  <cp:revision>1</cp:revision>
</cp:coreProperties>
</file>