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Персональная консультация по кодовому слову</w:t>
      </w:r>
    </w:p>
    <w:p>
      <w:pPr>
        <w:pStyle w:val="Style16"/>
        <w:jc w:val="both"/>
        <w:rPr>
          <w:lang w:val="ru-RU"/>
        </w:rPr>
      </w:pPr>
      <w:r>
        <w:rPr>
          <w:rStyle w:val="Style12"/>
          <w:rFonts w:ascii="Times New Roman" w:hAnsi="Times New Roman"/>
          <w:b/>
          <w:i w:val="false"/>
          <w:caps w:val="false"/>
          <w:smallCaps w:val="false"/>
          <w:color w:val="212121"/>
          <w:spacing w:val="0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Style w:val="Style12"/>
          <w:rFonts w:ascii="Times New Roman" w:hAnsi="Times New Roman"/>
          <w:b/>
          <w:i w:val="false"/>
          <w:caps w:val="false"/>
          <w:smallCaps w:val="false"/>
          <w:color w:val="212121"/>
          <w:spacing w:val="0"/>
          <w:sz w:val="24"/>
          <w:szCs w:val="24"/>
          <w:lang w:val="ru-RU"/>
        </w:rPr>
        <w:t xml:space="preserve"> напоминает, что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ru-RU"/>
        </w:rPr>
        <w:t> 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212121"/>
          <w:spacing w:val="0"/>
          <w:sz w:val="24"/>
          <w:szCs w:val="24"/>
          <w:lang w:val="ru-RU"/>
        </w:rPr>
        <w:t>при звонках на горячие линии клиентских служб ПФР можно применять кодовое слово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ru-RU"/>
        </w:rPr>
        <w:t>.</w:t>
      </w:r>
    </w:p>
    <w:p>
      <w:pPr>
        <w:pStyle w:val="Style16"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Установление кодового слова позволит обратившемуся для консультации по телефону получить персональную информацию, касающуюся, например, размера пенсии или социальных выплат, сумме увеличения выплат, учтенном стаже и других личных данных, которые имеются в распоряжении ПФР. Без кодового слова и без подтверждения личности специалисты Пенсионного фонда не могут сообщать персональные сведения. Дополнительно к кодовому слову специалист ПФР попросит назвать ФИО, дату рождения, СНИЛС. Если все данные совпадут, информация будет предоставлена. В иных случаях человек получит консультацию общего справочного характера.</w:t>
      </w:r>
    </w:p>
    <w:p>
      <w:pPr>
        <w:pStyle w:val="Style16"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Установить кодовое слово можно самостоятельно через личный кабинет на сайте ПФР. Для этого необходимо: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войти в личный кабинет гражданина с помощью логина и пароля;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войти в свой профиль пользователя (в верхней части экрана нажать на свои ФИО);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найти раздел «Настройки идентификации личности посредством телефонной связи»;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выбрать для идентификации личности один из вариантов: секретный код или секретный вопрос;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указать свой секретный код или вопрос – это и будет кодовым словом. </w:t>
      </w:r>
    </w:p>
    <w:p>
      <w:pPr>
        <w:pStyle w:val="Style16"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Здесь же, если возникнет необходимость, кодовое слово можно изменить.</w:t>
      </w:r>
    </w:p>
    <w:p>
      <w:pPr>
        <w:pStyle w:val="Style16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Также для установления кодового слова гражданин может обратиться в клиентскую службу ПФР (лично или через представителя) и подать заявление об использовании кодового слова. Напоминаем также, что все клиентские службы Отделения ПФР работают по предварительной записи. Записаться на прием можно через </w:t>
      </w:r>
      <w:hyperlink r:id="rId2">
        <w:r>
          <w:rPr>
            <w:rStyle w:val="Style11"/>
            <w:rFonts w:ascii="Times New Roman" w:hAnsi="Times New Roman"/>
            <w:b w:val="false"/>
            <w:i w:val="false"/>
            <w:caps w:val="false"/>
            <w:smallCaps w:val="false"/>
            <w:color w:val="212121"/>
            <w:spacing w:val="0"/>
            <w:sz w:val="24"/>
            <w:szCs w:val="24"/>
            <w:u w:val="single"/>
          </w:rPr>
          <w:t>личный кабинет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 на сайте Пенсионного фонда Российской Федерации, мобильное приложение ПФР и по </w:t>
      </w:r>
      <w:hyperlink r:id="rId3">
        <w:r>
          <w:rPr>
            <w:rStyle w:val="Style11"/>
            <w:rFonts w:ascii="Times New Roman" w:hAnsi="Times New Roman"/>
            <w:b w:val="false"/>
            <w:i w:val="false"/>
            <w:caps w:val="false"/>
            <w:smallCaps w:val="false"/>
            <w:color w:val="212121"/>
            <w:spacing w:val="0"/>
            <w:sz w:val="24"/>
            <w:szCs w:val="24"/>
            <w:u w:val="single"/>
          </w:rPr>
          <w:t>телефонам горячих линий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, указанным на сайте ПФР.</w:t>
      </w:r>
    </w:p>
    <w:p>
      <w:pPr>
        <w:pStyle w:val="Style16"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5"/>
    <w:next w:val="Style16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5"/>
    <w:next w:val="Style16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5"/>
    <w:next w:val="Style16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rPr>
      <w:b/>
      <w:bCs/>
    </w:rPr>
  </w:style>
  <w:style w:type="character" w:styleId="Style13">
    <w:name w:val="Выделение"/>
    <w:rPr>
      <w:i/>
      <w:i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Заглавие"/>
    <w:basedOn w:val="Style15"/>
    <w:next w:val="Style16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5"/>
    <w:next w:val="Style16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znp/" TargetMode="External"/><Relationship Id="rId3" Type="http://schemas.openxmlformats.org/officeDocument/2006/relationships/hyperlink" Target="https://pfr.gov.ru/branches/moscow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2021-06-16T17:06:28Z</dcterms:created>
  <dc:language>ru-RU</dc:language>
  <dcterms:modified xsi:type="dcterms:W3CDTF">2021-06-16T17:07:32Z</dcterms:modified>
  <cp:revision>1</cp:revision>
</cp:coreProperties>
</file>