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Гражданам предоставляется возможность получать информацию о своем пенсионном обеспечении, например, о размере пенсии и соцвыплат, дате их получения дистанционно по телефону, если они воспользуются услугой «кодовое слово».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Liberation Sans" w:hAnsi="Liberation Sans"/>
          <w:sz w:val="22"/>
          <w:szCs w:val="22"/>
        </w:rPr>
        <w:t xml:space="preserve">Подать заявление о согласии на предоставление клиентской службой ПФР информации о пенсионном обеспечении по телефону можно через «Личный кабинет гражданина» на официальном сайте Пенсионного фонда России </w:t>
      </w:r>
      <w:hyperlink r:id="rId2" w:tgtFrame="_blank">
        <w:r>
          <w:rPr>
            <w:rStyle w:val="Style11"/>
            <w:rFonts w:cs="Times New Roman" w:ascii="Liberation Sans" w:hAnsi="Liberation Sans"/>
            <w:sz w:val="22"/>
            <w:szCs w:val="22"/>
          </w:rPr>
          <w:t>www.pfrf.ru</w:t>
        </w:r>
      </w:hyperlink>
      <w:r>
        <w:rPr>
          <w:rFonts w:cs="Times New Roman" w:ascii="Liberation Sans" w:hAnsi="Liberation Sans"/>
          <w:sz w:val="22"/>
          <w:szCs w:val="22"/>
        </w:rPr>
        <w:t xml:space="preserve">. Для этого не требуется посещать клиентскую службу, а выполнить всего пять шагов: 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>- Войти в свой профиль в «Личном кабинете гражданина»;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>- В верхней части экрана выбрать свои ФИО;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>- Найти раздел «Настройки идентификации личности посредством телефонной связи»;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>- Выбрать для идентификации личности один из вариантов: секретный код или секретный вопрос;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>- Указать свой секретный код или секретный вопрос.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После регистрации и обработки заявления граждане вправе по телефону получать интересующую информацию по материалам пенсионного дела, сообщив сотруднику ПФР для полной идентификации личности свои ФИО, номер СНИЛС, паспортные данные и кодовое слово. 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771265" cy="37712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&amp;post=-86141808_4848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2020-08-14T12:06:23Z</dcterms:modified>
  <cp:revision>1</cp:revision>
</cp:coreProperties>
</file>