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Льготы для граждан предпенсионного возраста.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C 2019 году появилась новая категория граждан – лица предпенсионного возраста, для которых предусмотрены определенные льготы и гарантии.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 либо в границах прежнего пенсионного возраста – с 55 лет для женщин и с 60 лет для мужчин.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Например, для налоговых льгот (освобождение от имущественного и земельного налога) к категории предпенсионеров относятся лица по достижении «старого» пенсионного возраста: 55 лет – женщины, 60 лет – мужчины.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В области труда и занятости гарантированы 2 дня в год на диспансеризацию с сохранением заработной платы, повышенный размер пособия по безработице и бесплатное профессиональное обучение. Право на указанные льготы появляется за 5 лет до «нового» пенсионного возраста с учётом переходного периода.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В 2020 году такими льготами могут воспользоваться женщины с 52 лет и старше, мужчины – с 57 лет и старше.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Подтверждение статуса предпенсионера – новая функция Пенсионного фонда РФ и его территориальных органов с 1 января 2019 года. Данные предоставляются органам исполнительной власти, налоговым органам, органам занятости, работодателям и застрахованным лицам.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Соответствующий информационный обмен органов Пенсионного фонда с налоговой службой, центрами занятости и работодателями осуществляется в электронном виде на основе заключённых соглашений.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 xml:space="preserve">В случае, если предпенсионер желает сам получить сведения о праве на льготы, он может сделать это в любой клиентской службе управления ПФР, в МФЦ, либо через личный кабинет на сайте ПФР. 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29330" cy="3529330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2020-08-14T10:54:10Z</dcterms:modified>
  <cp:revision>1</cp:revision>
</cp:coreProperties>
</file>