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20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  <w:t>Повышение пенсий сельских пенсионеров</w:t>
      </w:r>
    </w:p>
    <w:p>
      <w:pPr>
        <w:pStyle w:val="Style13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С 2019 года жители села имеют право на повышенную фиксированную выплату к страховой пенсии по старости или по инвалидности. Право на 25-процентную надбавку к фиксированной выплате предоставляется при соблюдении трех условий: наличие не менее 30 лет стажа в сельском хозяйстве, проживание на селе и отсутствие оплачиваемой работы.</w:t>
      </w:r>
    </w:p>
    <w:p>
      <w:pPr>
        <w:pStyle w:val="Style13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Прибавка к пенсии сельских пенсионеров с 1 января 2019 года составляет 1,3 тыс. рублей в месяц, у получателей пенсии по инвалидности, имеющих третью группу, – 667 рублей в месяц, с 1 января 2020 года – 1,4 тыс. рублей в месяц, у получателей пенсии по инвалидности, имеющих третью группу, – 705 рублей в месяц.</w:t>
      </w:r>
    </w:p>
    <w:p>
      <w:pPr>
        <w:pStyle w:val="Style13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При этом пенсионер вправе в любое время представить дополнительно документы, необходимые для перерасчета.</w:t>
      </w:r>
    </w:p>
    <w:p>
      <w:pPr>
        <w:pStyle w:val="Style13"/>
        <w:jc w:val="both"/>
        <w:rPr/>
      </w:pPr>
      <w:r>
        <w:rPr>
          <w:rFonts w:ascii="Liberation Sans" w:hAnsi="Liberation Sans"/>
        </w:rPr>
        <w:t xml:space="preserve">При подсчете стажа, дающего сельским пенсионерам право на повышенную фиксированную выплату, учитывается работа в колхозах, совхозах и других сельскохозяйственных предприятиях и организациях при условии занятости в животноводстве, растениеводстве и рыбоводстве. Например, в качестве агрономов, трактористов, ветеринаров, пчеловодов и др. – всего более </w:t>
      </w:r>
      <w:hyperlink r:id="rId2" w:tgtFrame="_blank">
        <w:r>
          <w:rPr>
            <w:rStyle w:val="Style11"/>
            <w:rFonts w:ascii="Liberation Sans" w:hAnsi="Liberation Sans"/>
          </w:rPr>
          <w:t>500 профессий</w:t>
        </w:r>
      </w:hyperlink>
      <w:r>
        <w:rPr>
          <w:rFonts w:ascii="Liberation Sans" w:hAnsi="Liberation Sans"/>
        </w:rPr>
        <w:t>.</w:t>
      </w:r>
    </w:p>
    <w:p>
      <w:pPr>
        <w:pStyle w:val="Style13"/>
        <w:spacing w:before="0" w:after="14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Работа, которая выполнялась до 1992 года в российских колхозах, машино-тракторных станциях, межколхозных предприятиях, совхозах, крестьянских хозяйствах, сельскохозяйственных артелях, включается в сельский стаж вне зависимости от наименования профессии, специальности или занимаемой должности.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fr.gov.ru/files/id/pensii/SPISOK.doc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2021-01-28T16:44:55Z</dcterms:modified>
  <cp:revision>1</cp:revision>
</cp:coreProperties>
</file>