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Сертификат на материнский (семейный) капитал в проактивном режиме.</w:t>
      </w:r>
    </w:p>
    <w:p>
      <w:pPr>
        <w:pStyle w:val="Normal"/>
        <w:spacing w:lineRule="auto" w:line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С 15 апреля 2020 года ПФР оформляет государственный сертификат на материнский (семейный) капитал в проактивном режиме (без личного обращения граждан). 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После регистрации в органе ЗАГС факта рождения ребёнка сведения о нём поступают в Пенсионный фонд РФ, а затем – в территориальный орган ПФР, где проводится работа по определению права на МСК.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Если право на МСК будет установлено, государственный сертификат автоматически направится в личный кабинет гражданина, зарегистрированного в Единой системе идентификации и аутентификации (ЕСИА).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доступа к личному кабинету гражданина нужно зарегистрироваться на Едином портале государственных и муниципальных услуг с подтверждённой учётной записью.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  <w:sz w:val="24"/>
          <w:szCs w:val="24"/>
        </w:rPr>
        <w:t xml:space="preserve">Зарегистрироваться на портале </w:t>
      </w:r>
      <w:hyperlink r:id="rId2">
        <w:r>
          <w:rPr>
            <w:rStyle w:val="Style11"/>
            <w:rFonts w:ascii="Liberation Sans" w:hAnsi="Liberation Sans"/>
            <w:sz w:val="24"/>
            <w:szCs w:val="24"/>
          </w:rPr>
          <w:t>www.gosuslugi.ru</w:t>
        </w:r>
      </w:hyperlink>
      <w:r>
        <w:rPr>
          <w:rFonts w:ascii="Liberation Sans" w:hAnsi="Liberation Sans"/>
          <w:sz w:val="24"/>
          <w:szCs w:val="24"/>
        </w:rPr>
        <w:t xml:space="preserve"> лучше заблаговременно, ещё до рождения ребёнка. Подтвердить учётную запись можно в клиентской службе ПФР или МФЦ. </w:t>
      </w:r>
    </w:p>
    <w:p>
      <w:pPr>
        <w:pStyle w:val="Normal"/>
        <w:spacing w:lineRule="auto" w:line="36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gosuslugi.ru&amp;post=-86141808_5205&amp;cc_key=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2020-10-14T12:00:42Z</dcterms:modified>
  <cp:revision>1</cp:revision>
</cp:coreProperties>
</file>