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27" w:rsidRPr="00A3317B" w:rsidRDefault="00780927" w:rsidP="00780927">
      <w:pPr>
        <w:jc w:val="center"/>
        <w:rPr>
          <w:b/>
          <w:sz w:val="27"/>
          <w:szCs w:val="27"/>
        </w:rPr>
      </w:pPr>
      <w:r w:rsidRPr="00A3317B">
        <w:rPr>
          <w:b/>
          <w:sz w:val="27"/>
          <w:szCs w:val="27"/>
        </w:rPr>
        <w:t>СООБЩЕНИЕ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участков, для размещения дома индивидуальной жилой застройки, расположенных по адресам: 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п. </w:t>
      </w:r>
      <w:proofErr w:type="spellStart"/>
      <w:r w:rsidRPr="00A3317B">
        <w:rPr>
          <w:sz w:val="27"/>
          <w:szCs w:val="27"/>
        </w:rPr>
        <w:t>Примокшанский</w:t>
      </w:r>
      <w:proofErr w:type="spellEnd"/>
      <w:r w:rsidRPr="00A3317B">
        <w:rPr>
          <w:sz w:val="27"/>
          <w:szCs w:val="27"/>
        </w:rPr>
        <w:t>,                  ул. Парковая, участок № 5, площадью 1500,0 кв.м.;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п. Красная Пресня,                  ул. Новая, участок № 8, площадью 2306,0 кв.м.;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</w:t>
      </w:r>
      <w:proofErr w:type="gramStart"/>
      <w:r w:rsidRPr="00A3317B">
        <w:rPr>
          <w:sz w:val="27"/>
          <w:szCs w:val="27"/>
        </w:rPr>
        <w:t xml:space="preserve">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с. Черемис,</w:t>
      </w:r>
      <w:r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>ул. Нижняя, участок 58, площадью 1500,0 кв.м.;</w:t>
      </w:r>
      <w:proofErr w:type="gramEnd"/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п. Красная Пресня,                  ул. Заречная, участок № 16</w:t>
      </w:r>
      <w:proofErr w:type="gramStart"/>
      <w:r w:rsidRPr="00A3317B">
        <w:rPr>
          <w:sz w:val="27"/>
          <w:szCs w:val="27"/>
        </w:rPr>
        <w:t xml:space="preserve"> Б</w:t>
      </w:r>
      <w:proofErr w:type="gramEnd"/>
      <w:r w:rsidRPr="00A3317B">
        <w:rPr>
          <w:sz w:val="27"/>
          <w:szCs w:val="27"/>
        </w:rPr>
        <w:t>, площадью 1500 кв.м.;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п. Красная Пресня,                  ул. Заречная, участок № 16</w:t>
      </w:r>
      <w:proofErr w:type="gramStart"/>
      <w:r w:rsidRPr="00A3317B">
        <w:rPr>
          <w:sz w:val="27"/>
          <w:szCs w:val="27"/>
        </w:rPr>
        <w:t xml:space="preserve"> В</w:t>
      </w:r>
      <w:proofErr w:type="gramEnd"/>
      <w:r w:rsidRPr="00A3317B">
        <w:rPr>
          <w:sz w:val="27"/>
          <w:szCs w:val="27"/>
        </w:rPr>
        <w:t>, площадью 1500,0 кв.м.;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с. </w:t>
      </w:r>
      <w:proofErr w:type="spellStart"/>
      <w:r w:rsidRPr="00A3317B">
        <w:rPr>
          <w:sz w:val="27"/>
          <w:szCs w:val="27"/>
        </w:rPr>
        <w:t>Алькино</w:t>
      </w:r>
      <w:proofErr w:type="spellEnd"/>
      <w:r>
        <w:rPr>
          <w:sz w:val="27"/>
          <w:szCs w:val="27"/>
        </w:rPr>
        <w:t xml:space="preserve">, </w:t>
      </w:r>
      <w:r w:rsidRPr="00A3317B">
        <w:rPr>
          <w:sz w:val="27"/>
          <w:szCs w:val="27"/>
        </w:rPr>
        <w:t>ул. Школьная, участок № 11А, площадью 1500,0 кв.м.;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</w:t>
      </w:r>
      <w:proofErr w:type="gramStart"/>
      <w:r w:rsidRPr="00A3317B">
        <w:rPr>
          <w:sz w:val="27"/>
          <w:szCs w:val="27"/>
        </w:rPr>
        <w:t>с</w:t>
      </w:r>
      <w:proofErr w:type="gramEnd"/>
      <w:r w:rsidRPr="00A3317B">
        <w:rPr>
          <w:sz w:val="27"/>
          <w:szCs w:val="27"/>
        </w:rPr>
        <w:t xml:space="preserve">. </w:t>
      </w:r>
      <w:proofErr w:type="gramStart"/>
      <w:r w:rsidRPr="00A3317B">
        <w:rPr>
          <w:sz w:val="27"/>
          <w:szCs w:val="27"/>
        </w:rPr>
        <w:t>Русская</w:t>
      </w:r>
      <w:proofErr w:type="gramEnd"/>
      <w:r w:rsidRPr="00A3317B">
        <w:rPr>
          <w:sz w:val="27"/>
          <w:szCs w:val="27"/>
        </w:rPr>
        <w:t xml:space="preserve"> </w:t>
      </w:r>
      <w:proofErr w:type="spellStart"/>
      <w:r w:rsidRPr="00A3317B">
        <w:rPr>
          <w:sz w:val="27"/>
          <w:szCs w:val="27"/>
        </w:rPr>
        <w:t>Лашма</w:t>
      </w:r>
      <w:proofErr w:type="spellEnd"/>
      <w:r w:rsidRPr="00A3317B">
        <w:rPr>
          <w:sz w:val="27"/>
          <w:szCs w:val="27"/>
        </w:rPr>
        <w:t>,                 ул. Центральная, участок № 17А, площадью 1531,0 кв.м.</w:t>
      </w:r>
    </w:p>
    <w:p w:rsidR="00780927" w:rsidRPr="00A3317B" w:rsidRDefault="00780927" w:rsidP="00780927">
      <w:pPr>
        <w:jc w:val="both"/>
        <w:rPr>
          <w:b/>
          <w:sz w:val="27"/>
          <w:szCs w:val="27"/>
        </w:rPr>
      </w:pPr>
      <w:r w:rsidRPr="00A3317B">
        <w:rPr>
          <w:b/>
          <w:sz w:val="27"/>
          <w:szCs w:val="27"/>
        </w:rPr>
        <w:t xml:space="preserve">       Срок подачи заявлений с 30.01.2015 г. по 02.02.2015 г.</w:t>
      </w:r>
    </w:p>
    <w:p w:rsidR="00780927" w:rsidRPr="00A3317B" w:rsidRDefault="00780927" w:rsidP="00780927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  Подать заявления по данным земельным участкам можно по адресу: РМ, г. </w:t>
      </w:r>
      <w:proofErr w:type="spellStart"/>
      <w:r w:rsidRPr="00A3317B">
        <w:rPr>
          <w:sz w:val="27"/>
          <w:szCs w:val="27"/>
        </w:rPr>
        <w:t>Ковылкино</w:t>
      </w:r>
      <w:proofErr w:type="spellEnd"/>
      <w:r w:rsidRPr="00A3317B">
        <w:rPr>
          <w:sz w:val="27"/>
          <w:szCs w:val="27"/>
        </w:rPr>
        <w:t xml:space="preserve">, ул. </w:t>
      </w:r>
      <w:proofErr w:type="gramStart"/>
      <w:r w:rsidRPr="00A3317B">
        <w:rPr>
          <w:sz w:val="27"/>
          <w:szCs w:val="27"/>
        </w:rPr>
        <w:t>Пролетарская</w:t>
      </w:r>
      <w:proofErr w:type="gramEnd"/>
      <w:r w:rsidRPr="00A3317B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2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927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2015-04-13T08:22:00Z</dcterms:created>
  <dcterms:modified xsi:type="dcterms:W3CDTF">2015-04-13T08:22:00Z</dcterms:modified>
</cp:coreProperties>
</file>