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DA453F">
        <w:rPr>
          <w:sz w:val="28"/>
          <w:szCs w:val="28"/>
        </w:rPr>
        <w:t>ШИНГАРИНСКОГО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bookmarkStart w:id="0" w:name="_GoBack"/>
      <w:bookmarkEnd w:id="0"/>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DA453F">
        <w:rPr>
          <w:b/>
          <w:sz w:val="28"/>
          <w:szCs w:val="28"/>
        </w:rPr>
        <w:t>Шингаринского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DA453F">
        <w:rPr>
          <w:sz w:val="28"/>
          <w:szCs w:val="28"/>
        </w:rPr>
        <w:t>Шингаринского</w:t>
      </w:r>
      <w:r w:rsidRPr="004567D5">
        <w:rPr>
          <w:sz w:val="28"/>
          <w:szCs w:val="28"/>
        </w:rPr>
        <w:t xml:space="preserve"> сельского поселения, Совет депутатов </w:t>
      </w:r>
      <w:r w:rsidR="00DA453F">
        <w:rPr>
          <w:sz w:val="28"/>
          <w:szCs w:val="28"/>
        </w:rPr>
        <w:t>Шингаринского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DA453F">
        <w:rPr>
          <w:sz w:val="28"/>
          <w:szCs w:val="28"/>
        </w:rPr>
        <w:t>Шингаринского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DA453F">
        <w:rPr>
          <w:sz w:val="28"/>
          <w:szCs w:val="28"/>
        </w:rPr>
        <w:t>Шингаринского</w:t>
      </w:r>
      <w:r w:rsidR="00F8598B">
        <w:rPr>
          <w:sz w:val="28"/>
          <w:szCs w:val="28"/>
        </w:rPr>
        <w:t xml:space="preserve"> сельского поселения  от 20 июня</w:t>
      </w:r>
      <w:r w:rsidRPr="004567D5">
        <w:rPr>
          <w:sz w:val="28"/>
          <w:szCs w:val="28"/>
        </w:rPr>
        <w:t xml:space="preserve"> 2019 г. №</w:t>
      </w:r>
      <w:r w:rsidR="00F8598B">
        <w:rPr>
          <w:sz w:val="28"/>
          <w:szCs w:val="28"/>
        </w:rPr>
        <w:t>1</w:t>
      </w:r>
      <w:r w:rsidRPr="004567D5">
        <w:rPr>
          <w:sz w:val="28"/>
          <w:szCs w:val="28"/>
        </w:rPr>
        <w:t xml:space="preserve"> «Об утверждении Правил Благоустройства территории </w:t>
      </w:r>
      <w:r w:rsidR="00DA453F">
        <w:rPr>
          <w:sz w:val="28"/>
          <w:szCs w:val="28"/>
        </w:rPr>
        <w:t>Шингаринского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DA453F">
        <w:rPr>
          <w:sz w:val="28"/>
          <w:szCs w:val="28"/>
        </w:rPr>
        <w:t>Шингаринского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DA453F">
        <w:rPr>
          <w:b/>
          <w:sz w:val="28"/>
          <w:szCs w:val="28"/>
        </w:rPr>
        <w:t>Шингаринского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DA453F">
        <w:rPr>
          <w:b/>
          <w:sz w:val="28"/>
          <w:szCs w:val="28"/>
        </w:rPr>
        <w:t xml:space="preserve">                            Т.П. Панькина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DA453F" w:rsidP="004567D5">
      <w:pPr>
        <w:ind w:firstLine="567"/>
        <w:jc w:val="right"/>
        <w:rPr>
          <w:sz w:val="22"/>
          <w:szCs w:val="22"/>
        </w:rPr>
      </w:pPr>
      <w:r>
        <w:rPr>
          <w:sz w:val="22"/>
          <w:szCs w:val="22"/>
        </w:rPr>
        <w:t>Шингаринского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DA453F">
        <w:rPr>
          <w:sz w:val="28"/>
          <w:szCs w:val="28"/>
        </w:rPr>
        <w:t>Шингаринского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w:t>
      </w:r>
      <w:r w:rsidRPr="00461E61">
        <w:rPr>
          <w:sz w:val="28"/>
          <w:szCs w:val="28"/>
        </w:rPr>
        <w:lastRenderedPageBreak/>
        <w:t>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w:t>
      </w:r>
      <w:r w:rsidR="00461E61" w:rsidRPr="00461E61">
        <w:rPr>
          <w:sz w:val="28"/>
          <w:szCs w:val="28"/>
        </w:rPr>
        <w:lastRenderedPageBreak/>
        <w:t>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DA453F">
        <w:rPr>
          <w:rFonts w:ascii="Times New Roman" w:hAnsi="Times New Roman" w:cs="Times New Roman"/>
          <w:sz w:val="28"/>
          <w:szCs w:val="28"/>
        </w:rPr>
        <w:t>Шингаринского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lastRenderedPageBreak/>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движение и стоянка большегрузного транспорта на внутриквартальных </w:t>
      </w:r>
      <w:r w:rsidRPr="004567D5">
        <w:rPr>
          <w:sz w:val="28"/>
          <w:szCs w:val="28"/>
        </w:rPr>
        <w:lastRenderedPageBreak/>
        <w:t>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w:t>
      </w:r>
      <w:r w:rsidRPr="004567D5">
        <w:rPr>
          <w:sz w:val="28"/>
          <w:szCs w:val="28"/>
        </w:rPr>
        <w:lastRenderedPageBreak/>
        <w:t>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 xml:space="preserve">индивидуальных </w:t>
      </w:r>
      <w:r w:rsidR="009C78B5" w:rsidRPr="004567D5">
        <w:rPr>
          <w:sz w:val="28"/>
          <w:szCs w:val="28"/>
        </w:rPr>
        <w:lastRenderedPageBreak/>
        <w:t>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DA453F">
        <w:rPr>
          <w:sz w:val="28"/>
          <w:szCs w:val="28"/>
        </w:rPr>
        <w:t>Шингаринского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w:t>
      </w:r>
      <w:r w:rsidR="009C78B5" w:rsidRPr="004567D5">
        <w:rPr>
          <w:sz w:val="28"/>
          <w:szCs w:val="28"/>
        </w:rPr>
        <w:lastRenderedPageBreak/>
        <w:t>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w:t>
      </w:r>
      <w:r w:rsidR="00BE2E71" w:rsidRPr="004567D5">
        <w:rPr>
          <w:rFonts w:ascii="Times New Roman" w:hAnsi="Times New Roman" w:cs="Times New Roman"/>
          <w:sz w:val="28"/>
          <w:szCs w:val="28"/>
        </w:rPr>
        <w:lastRenderedPageBreak/>
        <w:t>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lastRenderedPageBreak/>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w:t>
      </w:r>
      <w:r w:rsidR="0061734A" w:rsidRPr="004567D5">
        <w:rPr>
          <w:rFonts w:eastAsia="Calibri"/>
          <w:sz w:val="28"/>
          <w:szCs w:val="28"/>
        </w:rPr>
        <w:lastRenderedPageBreak/>
        <w:t>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lastRenderedPageBreak/>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3A" w:rsidRDefault="0069483A" w:rsidP="000949B1">
      <w:r>
        <w:separator/>
      </w:r>
    </w:p>
  </w:endnote>
  <w:endnote w:type="continuationSeparator" w:id="0">
    <w:p w:rsidR="0069483A" w:rsidRDefault="0069483A"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3A" w:rsidRDefault="0069483A" w:rsidP="000949B1">
      <w:r>
        <w:separator/>
      </w:r>
    </w:p>
  </w:footnote>
  <w:footnote w:type="continuationSeparator" w:id="0">
    <w:p w:rsidR="0069483A" w:rsidRDefault="0069483A"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A07"/>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483A"/>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453F"/>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598B"/>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EC99-4183-48A4-8DF6-E29B0CDC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74</Pages>
  <Words>28507</Words>
  <Characters>162490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ПК</cp:lastModifiedBy>
  <cp:revision>124</cp:revision>
  <cp:lastPrinted>2023-09-04T12:19:00Z</cp:lastPrinted>
  <dcterms:created xsi:type="dcterms:W3CDTF">2022-01-19T10:24:00Z</dcterms:created>
  <dcterms:modified xsi:type="dcterms:W3CDTF">2024-02-21T08:45:00Z</dcterms:modified>
</cp:coreProperties>
</file>