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1" w:rsidRPr="00677F54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F5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460A1" w:rsidRPr="00677F54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F54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F460A1" w:rsidRPr="00677F54" w:rsidRDefault="00F460A1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0A1" w:rsidRPr="00677F54" w:rsidRDefault="00F460A1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F54">
        <w:rPr>
          <w:rFonts w:ascii="Times New Roman" w:hAnsi="Times New Roman"/>
          <w:b/>
          <w:bCs/>
          <w:sz w:val="28"/>
          <w:szCs w:val="28"/>
        </w:rPr>
        <w:t xml:space="preserve">    РЕШЕНИЕ</w:t>
      </w:r>
    </w:p>
    <w:p w:rsidR="00677F54" w:rsidRDefault="009D7BB8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0A1" w:rsidRPr="00677F5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355C7">
        <w:rPr>
          <w:rFonts w:ascii="Times New Roman" w:eastAsia="Times New Roman" w:hAnsi="Times New Roman"/>
          <w:sz w:val="28"/>
          <w:szCs w:val="28"/>
          <w:lang w:eastAsia="ru-RU"/>
        </w:rPr>
        <w:t xml:space="preserve"> 24.04.  2020 года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A355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460A1" w:rsidRPr="00677F5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355C7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677F54" w:rsidRPr="00677F54" w:rsidRDefault="00677F54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7FA" w:rsidRPr="00677F54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259680"/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E2410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передаче</w:t>
      </w:r>
      <w:r w:rsidR="002658C8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69EC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</w:t>
      </w: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</w:t>
      </w:r>
      <w:r w:rsidR="00F03BC2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</w:t>
      </w: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5967FA" w:rsidRPr="00677F54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bookmarkStart w:id="1" w:name="_Hlk17967725"/>
      <w:r w:rsidR="00717C50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вопросам дорожной деятельности </w:t>
      </w:r>
      <w:bookmarkEnd w:id="1"/>
      <w:r w:rsidR="005967FA"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 w:rsidR="00B4317C"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="005967FA"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безопасности дорожного движения на них</w:t>
      </w:r>
    </w:p>
    <w:p w:rsidR="00567D1C" w:rsidRDefault="00355C8E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Мамолаевскому</w:t>
      </w:r>
      <w:proofErr w:type="spellEnd"/>
      <w:r w:rsidR="002658C8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7A50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сельскому поселению </w:t>
      </w:r>
    </w:p>
    <w:p w:rsidR="00677F54" w:rsidRPr="00677F54" w:rsidRDefault="00677F54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567D1C" w:rsidRPr="00677F54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410" w:rsidRPr="00677F54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677F54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4 статьи 15</w:t>
        </w:r>
      </w:hyperlink>
      <w:r w:rsidR="005967F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967F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2003 г</w:t>
      </w:r>
      <w:r w:rsidR="005967F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№ 131-ФЗ </w:t>
      </w:r>
      <w:r w:rsidR="00E06B04" w:rsidRPr="00677F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967FA" w:rsidRPr="00677F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B0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Ковылкинского муниципального района </w:t>
      </w: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03BC2" w:rsidRPr="00677F54" w:rsidRDefault="00F03BC2" w:rsidP="00467BD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Передать часть полномочий </w:t>
      </w:r>
      <w:r w:rsidR="001A79F3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муниципального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2658C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67F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="005967FA" w:rsidRPr="00677F54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</w:t>
      </w:r>
      <w:r w:rsidR="00B4317C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пунктов поселения и обеспечения</w:t>
      </w:r>
      <w:r w:rsidR="005967FA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 дорожного движения на них</w:t>
      </w:r>
      <w:r w:rsidR="002658C8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67F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Мамолаевскому</w:t>
      </w:r>
      <w:proofErr w:type="spellEnd"/>
      <w:r w:rsidR="005967F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</w:t>
      </w:r>
      <w:r w:rsidR="00A94BDE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а именно:</w:t>
      </w:r>
    </w:p>
    <w:p w:rsidR="00182168" w:rsidRPr="00677F54" w:rsidRDefault="00467BD4" w:rsidP="0046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77F54">
        <w:rPr>
          <w:rFonts w:ascii="Times New Roman" w:hAnsi="Times New Roman"/>
          <w:sz w:val="28"/>
          <w:szCs w:val="28"/>
          <w:lang w:eastAsia="ar-SA"/>
        </w:rPr>
        <w:t>-</w:t>
      </w:r>
      <w:r w:rsidR="0032714A" w:rsidRPr="00677F54">
        <w:rPr>
          <w:rFonts w:ascii="Times New Roman" w:hAnsi="Times New Roman"/>
          <w:sz w:val="28"/>
          <w:szCs w:val="28"/>
          <w:lang w:eastAsia="ar-SA"/>
        </w:rPr>
        <w:t xml:space="preserve"> разработку</w:t>
      </w:r>
      <w:r w:rsidR="00030739" w:rsidRPr="00677F54">
        <w:rPr>
          <w:rFonts w:ascii="Times New Roman" w:hAnsi="Times New Roman"/>
          <w:sz w:val="28"/>
          <w:szCs w:val="28"/>
          <w:lang w:eastAsia="ar-SA"/>
        </w:rPr>
        <w:t xml:space="preserve"> проектно- сметной документации </w:t>
      </w:r>
      <w:bookmarkStart w:id="2" w:name="_Hlk17968801"/>
      <w:r w:rsidR="00030739" w:rsidRPr="00677F54">
        <w:rPr>
          <w:rFonts w:ascii="Times New Roman" w:hAnsi="Times New Roman"/>
          <w:sz w:val="28"/>
          <w:szCs w:val="28"/>
          <w:lang w:eastAsia="ar-SA"/>
        </w:rPr>
        <w:t xml:space="preserve">на ремонт </w:t>
      </w:r>
      <w:r w:rsidR="00030739" w:rsidRPr="00677F54">
        <w:rPr>
          <w:rFonts w:ascii="Times New Roman" w:eastAsia="Times New Roman" w:hAnsi="Times New Roman"/>
          <w:sz w:val="28"/>
          <w:szCs w:val="28"/>
          <w:lang w:eastAsia="ru-RU"/>
        </w:rPr>
        <w:t>автомобильн</w:t>
      </w:r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717C50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bookmarkEnd w:id="2"/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6572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658C8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>ичурина</w:t>
      </w:r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д.Новое </w:t>
      </w:r>
      <w:proofErr w:type="spellStart"/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>Лепьево</w:t>
      </w:r>
      <w:proofErr w:type="spellEnd"/>
      <w:r w:rsidR="00030739" w:rsidRPr="00677F54">
        <w:rPr>
          <w:rFonts w:ascii="Times New Roman" w:hAnsi="Times New Roman"/>
          <w:sz w:val="28"/>
          <w:szCs w:val="28"/>
          <w:lang w:eastAsia="ar-SA"/>
        </w:rPr>
        <w:t>;</w:t>
      </w:r>
    </w:p>
    <w:p w:rsidR="00A94BDE" w:rsidRPr="00677F54" w:rsidRDefault="00A94BDE" w:rsidP="00467B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F54">
        <w:rPr>
          <w:rFonts w:ascii="Times New Roman" w:hAnsi="Times New Roman"/>
          <w:sz w:val="28"/>
          <w:szCs w:val="28"/>
          <w:lang w:eastAsia="ar-SA"/>
        </w:rPr>
        <w:t xml:space="preserve">- ремонт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автомобильн</w:t>
      </w:r>
      <w:r w:rsidR="00A27A50" w:rsidRPr="00677F5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A27A50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</w:t>
      </w:r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>ичурина</w:t>
      </w:r>
      <w:r w:rsidR="00347A3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67BD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Новое </w:t>
      </w:r>
      <w:proofErr w:type="spellStart"/>
      <w:r w:rsidR="00467BD4" w:rsidRPr="00677F54">
        <w:rPr>
          <w:rFonts w:ascii="Times New Roman" w:eastAsia="Times New Roman" w:hAnsi="Times New Roman"/>
          <w:sz w:val="28"/>
          <w:szCs w:val="28"/>
          <w:lang w:eastAsia="ru-RU"/>
        </w:rPr>
        <w:t>Лепьево</w:t>
      </w:r>
      <w:proofErr w:type="spellEnd"/>
      <w:r w:rsidR="00467BD4"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D1C" w:rsidRPr="00677F54" w:rsidRDefault="00567D1C" w:rsidP="0046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проект Соглашения «</w:t>
      </w:r>
      <w:r w:rsidR="00467BD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Ковылкинского муниципального района по вопросам дорожной деятельности </w:t>
      </w:r>
      <w:r w:rsidR="00467BD4" w:rsidRPr="00677F54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 w:rsidR="00B4317C" w:rsidRPr="00677F5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467BD4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 дорожного движения на них</w:t>
      </w:r>
      <w:r w:rsidR="002658C8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BD4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Мамолаевскому</w:t>
      </w:r>
      <w:proofErr w:type="spellEnd"/>
      <w:r w:rsidR="00467BD4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поселению»</w:t>
      </w:r>
      <w:r w:rsidR="00A27A50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658C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C07427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r w:rsid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0739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5AAA" w:rsidRPr="00677F54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2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3.Оп</w:t>
      </w:r>
      <w:r w:rsidR="009D7BB8" w:rsidRPr="00677F5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67D1C" w:rsidRPr="00677F54">
        <w:rPr>
          <w:rFonts w:ascii="Times New Roman" w:eastAsia="Times New Roman" w:hAnsi="Times New Roman"/>
          <w:sz w:val="28"/>
          <w:szCs w:val="28"/>
          <w:lang w:eastAsia="ru-RU"/>
        </w:rPr>
        <w:t>еделить, что</w:t>
      </w:r>
      <w:r w:rsidR="00A85AAA" w:rsidRPr="00677F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410" w:rsidRPr="00677F54" w:rsidRDefault="001A79F3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30739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 Ковылкинского муниципального района</w:t>
      </w:r>
      <w:r w:rsid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7BD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="00467BD4" w:rsidRPr="00677F54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 w:rsidR="00B4317C" w:rsidRPr="00677F5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467BD4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 дорожного движения на них</w:t>
      </w:r>
      <w:r w:rsidR="002658C8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BD4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Мамолаевскому</w:t>
      </w:r>
      <w:proofErr w:type="spellEnd"/>
      <w:r w:rsidR="00467BD4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 передаются </w:t>
      </w:r>
      <w:r w:rsidR="00567D1C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период с</w:t>
      </w:r>
      <w:r w:rsidR="00467BD4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о дня</w:t>
      </w:r>
      <w:r w:rsidR="00567D1C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вступления в силу Соглашения</w:t>
      </w:r>
      <w:r w:rsidR="0000575E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указанного в пункт</w:t>
      </w:r>
      <w:r w:rsidR="00A85AA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е 2 настоящего решения</w:t>
      </w:r>
      <w:r w:rsidR="00B4317C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85AA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 декабря </w:t>
      </w:r>
      <w:r w:rsidR="0000575E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347A34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00575E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A85AA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410" w:rsidRPr="00677F54" w:rsidRDefault="00F03BC2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proofErr w:type="spellStart"/>
      <w:r w:rsidR="00A85AA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Мамолаевского</w:t>
      </w:r>
      <w:proofErr w:type="spellEnd"/>
      <w:r w:rsidR="00A85AA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денежных средств, предусмотренных в  районном бюджете Ковылкинского  муниципального района</w:t>
      </w:r>
      <w:r w:rsidR="001A79F3"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0A54AF" w:rsidRPr="00677F54" w:rsidRDefault="00A85AAA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7A81" w:rsidRPr="00677F54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</w:t>
      </w:r>
      <w:r w:rsidR="002E2410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ступает в силу </w:t>
      </w:r>
      <w:r w:rsidR="00487B46" w:rsidRPr="00677F54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E2410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в СМИ «Вестник Ковылкинского муниципального района». </w:t>
      </w:r>
    </w:p>
    <w:p w:rsidR="001A7A81" w:rsidRPr="00677F54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A81" w:rsidRPr="00677F54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77F54">
        <w:rPr>
          <w:rFonts w:ascii="Times New Roman" w:eastAsiaTheme="minorHAnsi" w:hAnsi="Times New Roman"/>
          <w:b/>
          <w:sz w:val="28"/>
          <w:szCs w:val="28"/>
        </w:rPr>
        <w:t>Председатель Совета депутатов</w:t>
      </w:r>
    </w:p>
    <w:p w:rsidR="001A7A81" w:rsidRPr="00677F54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77F54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1A7A81" w:rsidRPr="00677F54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77F54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</w:t>
      </w:r>
      <w:r w:rsidR="00677F54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="002658C8" w:rsidRPr="00677F54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677F54">
        <w:rPr>
          <w:rFonts w:ascii="Times New Roman" w:eastAsiaTheme="minorHAnsi" w:hAnsi="Times New Roman"/>
          <w:b/>
          <w:sz w:val="28"/>
          <w:szCs w:val="28"/>
        </w:rPr>
        <w:t xml:space="preserve">     В.В. Макеев</w:t>
      </w:r>
    </w:p>
    <w:p w:rsidR="001A7A81" w:rsidRPr="00677F54" w:rsidRDefault="001A7A81" w:rsidP="001A7A8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A7A81" w:rsidRPr="00677F54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77F54">
        <w:rPr>
          <w:rFonts w:ascii="Times New Roman" w:eastAsiaTheme="minorHAnsi" w:hAnsi="Times New Roman"/>
          <w:b/>
          <w:sz w:val="28"/>
          <w:szCs w:val="28"/>
        </w:rPr>
        <w:t xml:space="preserve">Глава  </w:t>
      </w:r>
    </w:p>
    <w:p w:rsidR="001A7A81" w:rsidRPr="00677F54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77F54">
        <w:rPr>
          <w:rFonts w:ascii="Times New Roman" w:eastAsiaTheme="minorHAnsi" w:hAnsi="Times New Roman"/>
          <w:b/>
          <w:sz w:val="28"/>
          <w:szCs w:val="28"/>
        </w:rPr>
        <w:t xml:space="preserve">Ковылкинского муниципального района  </w:t>
      </w:r>
    </w:p>
    <w:p w:rsidR="001A7A81" w:rsidRPr="00677F54" w:rsidRDefault="001A7A81" w:rsidP="001A7A81">
      <w:pPr>
        <w:rPr>
          <w:rFonts w:asciiTheme="minorHAnsi" w:eastAsiaTheme="minorHAnsi" w:hAnsiTheme="minorHAnsi" w:cstheme="minorBidi"/>
          <w:sz w:val="28"/>
          <w:szCs w:val="28"/>
        </w:rPr>
      </w:pPr>
      <w:r w:rsidRPr="00677F54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  </w:t>
      </w:r>
      <w:r w:rsidR="00677F54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="002658C8" w:rsidRPr="00677F54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677F5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40F75" w:rsidRPr="00677F54">
        <w:rPr>
          <w:rFonts w:ascii="Times New Roman" w:eastAsiaTheme="minorHAnsi" w:hAnsi="Times New Roman"/>
          <w:b/>
          <w:sz w:val="28"/>
          <w:szCs w:val="28"/>
        </w:rPr>
        <w:t xml:space="preserve">Н.П. </w:t>
      </w:r>
      <w:proofErr w:type="spellStart"/>
      <w:r w:rsidR="00940F75" w:rsidRPr="00677F54">
        <w:rPr>
          <w:rFonts w:ascii="Times New Roman" w:eastAsiaTheme="minorHAnsi" w:hAnsi="Times New Roman"/>
          <w:b/>
          <w:sz w:val="28"/>
          <w:szCs w:val="28"/>
        </w:rPr>
        <w:t>Комусов</w:t>
      </w:r>
      <w:proofErr w:type="spellEnd"/>
    </w:p>
    <w:p w:rsidR="00182168" w:rsidRPr="00677F54" w:rsidRDefault="00030739" w:rsidP="00487B4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="00182168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182168" w:rsidRPr="00677F54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Совета депутатов</w:t>
      </w:r>
    </w:p>
    <w:p w:rsidR="00182168" w:rsidRPr="00677F54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Ковылкинского муниципального района </w:t>
      </w:r>
    </w:p>
    <w:p w:rsidR="00182168" w:rsidRPr="00677F54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2410" w:rsidRPr="00677F54" w:rsidRDefault="001D308B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от «</w:t>
      </w:r>
      <w:r w:rsidR="00677F54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C80FB2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77F54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="00C80FB2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D61CC3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182168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487B46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677F54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487B46" w:rsidRPr="00677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87B46" w:rsidRPr="00677F54" w:rsidRDefault="00487B46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E64" w:rsidRPr="00677F54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A94BDE" w:rsidRPr="00677F54" w:rsidRDefault="00487B46" w:rsidP="00A2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муниципального района по вопросам дорожной деятельности </w:t>
      </w:r>
      <w:r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</w:t>
      </w:r>
      <w:r w:rsidR="00B4317C"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>поселения и обеспечения</w:t>
      </w:r>
      <w:r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безопасности дорожного движения на них</w:t>
      </w:r>
      <w:r w:rsidR="00677F5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Мамолаевскому</w:t>
      </w:r>
      <w:proofErr w:type="spellEnd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A27A50" w:rsidRPr="00677F54" w:rsidRDefault="00A27A50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E64" w:rsidRPr="00677F54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Ковылкинский муниципальный</w:t>
      </w:r>
      <w:r w:rsidR="00487B46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именуемый в дальнейшем «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="00487B46" w:rsidRPr="00677F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Главы Ковылкинского  муниципального района </w:t>
      </w:r>
      <w:proofErr w:type="spellStart"/>
      <w:r w:rsidR="00F47034" w:rsidRPr="00677F54">
        <w:rPr>
          <w:rFonts w:ascii="Times New Roman" w:eastAsia="Times New Roman" w:hAnsi="Times New Roman"/>
          <w:sz w:val="28"/>
          <w:szCs w:val="28"/>
          <w:lang w:eastAsia="ru-RU"/>
        </w:rPr>
        <w:t>Комусова</w:t>
      </w:r>
      <w:proofErr w:type="spellEnd"/>
      <w:r w:rsidR="00F4703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Петровича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091C5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стороны, и </w:t>
      </w:r>
      <w:proofErr w:type="spellStart"/>
      <w:r w:rsidR="00487B46" w:rsidRPr="00677F54">
        <w:rPr>
          <w:rFonts w:ascii="Times New Roman" w:eastAsia="Times New Roman" w:hAnsi="Times New Roman"/>
          <w:sz w:val="28"/>
          <w:szCs w:val="28"/>
          <w:lang w:eastAsia="ru-RU"/>
        </w:rPr>
        <w:t>Мамолаевское</w:t>
      </w:r>
      <w:proofErr w:type="spellEnd"/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87B46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="00C72DE3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="00355C8E" w:rsidRPr="00677F54">
        <w:rPr>
          <w:rFonts w:ascii="Times New Roman" w:eastAsia="Times New Roman" w:hAnsi="Times New Roman"/>
          <w:sz w:val="28"/>
          <w:szCs w:val="28"/>
          <w:lang w:eastAsia="ru-RU"/>
        </w:rPr>
        <w:t>Мамолаевского</w:t>
      </w:r>
      <w:proofErr w:type="spellEnd"/>
      <w:r w:rsidR="00A27A50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091C5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27A50" w:rsidRPr="00677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58C8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>Прошкиной</w:t>
      </w:r>
      <w:proofErr w:type="spellEnd"/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Надежды Ивановны, именуемое в дальнейшем «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A27A50" w:rsidRPr="00677F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7" w:history="1">
        <w:r w:rsidRPr="00677F5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2003 года 131-ФЗ «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proofErr w:type="gramEnd"/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, заключили настоящее Соглашение о нижеследующем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3DC6" w:rsidRPr="00677F54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32714A" w:rsidRPr="00677F54" w:rsidRDefault="00AE3DC6" w:rsidP="0032714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1.1. Муниципальный район передает </w:t>
      </w:r>
      <w:r w:rsidR="00A27A50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="0032714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  полномочий Ковылкинского муниципального района </w:t>
      </w:r>
      <w:r w:rsidR="0032714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="0032714A" w:rsidRPr="00677F54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 w:rsidR="00B4317C" w:rsidRPr="00677F5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32714A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 дорожного движения на них</w:t>
      </w:r>
      <w:r w:rsidR="002658C8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714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Мамолаевскому</w:t>
      </w:r>
      <w:proofErr w:type="spellEnd"/>
      <w:r w:rsidR="0032714A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поселению, а именно:</w:t>
      </w:r>
    </w:p>
    <w:p w:rsidR="0032714A" w:rsidRPr="00677F54" w:rsidRDefault="0032714A" w:rsidP="0032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77F54">
        <w:rPr>
          <w:rFonts w:ascii="Times New Roman" w:hAnsi="Times New Roman"/>
          <w:sz w:val="28"/>
          <w:szCs w:val="28"/>
          <w:lang w:eastAsia="ar-SA"/>
        </w:rPr>
        <w:t xml:space="preserve"> - разработку проектно- сметной документации на ремонт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 дороги по ул. Мичурина в д. Новое </w:t>
      </w:r>
      <w:proofErr w:type="spell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Лепьево</w:t>
      </w:r>
      <w:proofErr w:type="spellEnd"/>
      <w:r w:rsidRPr="00677F54">
        <w:rPr>
          <w:rFonts w:ascii="Times New Roman" w:hAnsi="Times New Roman"/>
          <w:sz w:val="28"/>
          <w:szCs w:val="28"/>
          <w:lang w:eastAsia="ar-SA"/>
        </w:rPr>
        <w:t>;</w:t>
      </w:r>
    </w:p>
    <w:p w:rsidR="0032714A" w:rsidRPr="00677F54" w:rsidRDefault="0032714A" w:rsidP="0032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hAnsi="Times New Roman"/>
          <w:sz w:val="28"/>
          <w:szCs w:val="28"/>
          <w:lang w:eastAsia="ar-SA"/>
        </w:rPr>
        <w:t xml:space="preserve">- ремонт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по ул. Мичурина в д. Новое </w:t>
      </w:r>
      <w:proofErr w:type="spell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Лепьево</w:t>
      </w:r>
      <w:proofErr w:type="spellEnd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A50" w:rsidRPr="00677F54" w:rsidRDefault="00F47034" w:rsidP="0032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1.2. Осуществление части полномочий, указ</w:t>
      </w:r>
      <w:r w:rsidR="00B4317C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анной в пункте 1.1. настоящего С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</w:t>
      </w:r>
      <w:r w:rsidR="00B4317C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возлагается на администраци</w:t>
      </w:r>
      <w:r w:rsidR="00A27A50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bookmarkStart w:id="4" w:name="sub_1300"/>
      <w:bookmarkStart w:id="5" w:name="sub_1200"/>
      <w:bookmarkStart w:id="6" w:name="_Hlk10452089"/>
      <w:r w:rsidR="002658C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55C8E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Мамолаевского</w:t>
      </w:r>
      <w:proofErr w:type="spellEnd"/>
      <w:r w:rsidR="002658C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4BDE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2658C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A50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</w:t>
      </w:r>
      <w:r w:rsidR="009D7BB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я.</w:t>
      </w:r>
    </w:p>
    <w:p w:rsidR="00B4317C" w:rsidRPr="00677F54" w:rsidRDefault="00D61CC3" w:rsidP="00B4317C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7" w:name="sub_1400"/>
      <w:bookmarkEnd w:id="4"/>
      <w:bookmarkEnd w:id="5"/>
      <w:r w:rsidRPr="00677F54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6D580E" w:rsidRPr="00677F5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61CC3" w:rsidRPr="00677F54" w:rsidRDefault="00D61CC3" w:rsidP="00B4317C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77F54">
        <w:rPr>
          <w:rFonts w:ascii="Times New Roman" w:hAnsi="Times New Roman"/>
          <w:b/>
          <w:sz w:val="28"/>
          <w:szCs w:val="28"/>
        </w:rPr>
        <w:t>при осуществлении</w:t>
      </w:r>
      <w:r w:rsidR="00942F33" w:rsidRPr="00677F54">
        <w:rPr>
          <w:rFonts w:ascii="Times New Roman" w:hAnsi="Times New Roman"/>
          <w:b/>
          <w:sz w:val="28"/>
          <w:szCs w:val="28"/>
        </w:rPr>
        <w:t xml:space="preserve"> </w:t>
      </w:r>
      <w:r w:rsidR="006D580E" w:rsidRPr="00677F54">
        <w:rPr>
          <w:rFonts w:ascii="Times New Roman" w:hAnsi="Times New Roman"/>
          <w:b/>
          <w:sz w:val="28"/>
          <w:szCs w:val="28"/>
        </w:rPr>
        <w:t>Поселением</w:t>
      </w:r>
      <w:r w:rsidRPr="00677F54">
        <w:rPr>
          <w:rFonts w:ascii="Times New Roman" w:hAnsi="Times New Roman"/>
          <w:b/>
          <w:sz w:val="28"/>
          <w:szCs w:val="28"/>
        </w:rPr>
        <w:t xml:space="preserve"> переданных полномочий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r w:rsidRPr="00677F54">
        <w:rPr>
          <w:rFonts w:ascii="Times New Roman" w:hAnsi="Times New Roman"/>
          <w:sz w:val="28"/>
          <w:szCs w:val="28"/>
        </w:rPr>
        <w:t xml:space="preserve">2.1. </w:t>
      </w:r>
      <w:r w:rsidR="006D580E" w:rsidRPr="00677F54">
        <w:rPr>
          <w:rFonts w:ascii="Times New Roman" w:hAnsi="Times New Roman"/>
          <w:sz w:val="28"/>
          <w:szCs w:val="28"/>
        </w:rPr>
        <w:t>Муниципальный район</w:t>
      </w:r>
      <w:r w:rsidRPr="00677F54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6D580E" w:rsidRPr="00677F54">
        <w:rPr>
          <w:rFonts w:ascii="Times New Roman" w:hAnsi="Times New Roman"/>
          <w:sz w:val="28"/>
          <w:szCs w:val="28"/>
        </w:rPr>
        <w:t>Поселением</w:t>
      </w:r>
      <w:r w:rsidRPr="00677F54">
        <w:rPr>
          <w:rFonts w:ascii="Times New Roman" w:hAnsi="Times New Roman"/>
          <w:sz w:val="28"/>
          <w:szCs w:val="28"/>
        </w:rPr>
        <w:t xml:space="preserve"> переданных полномочий вправе: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1) издавать в пределах своей компетенции нормативные правовые акты по вопросам осуществления </w:t>
      </w:r>
      <w:r w:rsidR="006D580E" w:rsidRPr="00677F54">
        <w:rPr>
          <w:rFonts w:ascii="Times New Roman" w:hAnsi="Times New Roman"/>
          <w:sz w:val="28"/>
          <w:szCs w:val="28"/>
        </w:rPr>
        <w:t>Поселением</w:t>
      </w:r>
      <w:r w:rsidRPr="00677F54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от </w:t>
      </w:r>
      <w:r w:rsidR="006D580E" w:rsidRPr="00677F54">
        <w:rPr>
          <w:rFonts w:ascii="Times New Roman" w:hAnsi="Times New Roman"/>
          <w:sz w:val="28"/>
          <w:szCs w:val="28"/>
        </w:rPr>
        <w:t xml:space="preserve">Поселения </w:t>
      </w:r>
      <w:r w:rsidRPr="00677F54">
        <w:rPr>
          <w:rFonts w:ascii="Times New Roman" w:hAnsi="Times New Roman"/>
          <w:sz w:val="28"/>
          <w:szCs w:val="28"/>
        </w:rPr>
        <w:t>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2.2. </w:t>
      </w:r>
      <w:r w:rsidR="006D580E" w:rsidRPr="00677F54">
        <w:rPr>
          <w:rFonts w:ascii="Times New Roman" w:hAnsi="Times New Roman"/>
          <w:sz w:val="28"/>
          <w:szCs w:val="28"/>
        </w:rPr>
        <w:t>Муниципальный район</w:t>
      </w:r>
      <w:r w:rsidRPr="00677F54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6D580E" w:rsidRPr="00677F54">
        <w:rPr>
          <w:rFonts w:ascii="Times New Roman" w:hAnsi="Times New Roman"/>
          <w:sz w:val="28"/>
          <w:szCs w:val="28"/>
        </w:rPr>
        <w:t>Поселением переданных полномочий обязан</w:t>
      </w:r>
      <w:r w:rsidRPr="00677F54">
        <w:rPr>
          <w:rFonts w:ascii="Times New Roman" w:hAnsi="Times New Roman"/>
          <w:sz w:val="28"/>
          <w:szCs w:val="28"/>
        </w:rPr>
        <w:t>: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lastRenderedPageBreak/>
        <w:t xml:space="preserve">1) обеспечивать передачу </w:t>
      </w:r>
      <w:r w:rsidR="006D580E" w:rsidRPr="00677F54">
        <w:rPr>
          <w:rFonts w:ascii="Times New Roman" w:hAnsi="Times New Roman"/>
          <w:sz w:val="28"/>
          <w:szCs w:val="28"/>
        </w:rPr>
        <w:t>Поселению</w:t>
      </w:r>
      <w:r w:rsidRPr="00677F54">
        <w:rPr>
          <w:rFonts w:ascii="Times New Roman" w:hAnsi="Times New Roman"/>
          <w:sz w:val="28"/>
          <w:szCs w:val="28"/>
        </w:rPr>
        <w:t xml:space="preserve"> финансовых средств, необходимых для осуществления переданных полномочий;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677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F54">
        <w:rPr>
          <w:rFonts w:ascii="Times New Roman" w:hAnsi="Times New Roman"/>
          <w:sz w:val="28"/>
          <w:szCs w:val="28"/>
        </w:rPr>
        <w:t xml:space="preserve"> исполнением </w:t>
      </w:r>
      <w:r w:rsidR="006D580E" w:rsidRPr="00677F54">
        <w:rPr>
          <w:rFonts w:ascii="Times New Roman" w:hAnsi="Times New Roman"/>
          <w:sz w:val="28"/>
          <w:szCs w:val="28"/>
        </w:rPr>
        <w:t>Поселением</w:t>
      </w:r>
      <w:r w:rsidRPr="00677F54">
        <w:rPr>
          <w:rFonts w:ascii="Times New Roman" w:hAnsi="Times New Roman"/>
          <w:sz w:val="28"/>
          <w:szCs w:val="28"/>
        </w:rPr>
        <w:t xml:space="preserve"> переданных полномочий, а также за использованием предоставленных на эти цели финансовых </w:t>
      </w:r>
      <w:r w:rsidR="006D580E" w:rsidRPr="00677F54">
        <w:rPr>
          <w:rFonts w:ascii="Times New Roman" w:hAnsi="Times New Roman"/>
          <w:sz w:val="28"/>
          <w:szCs w:val="28"/>
        </w:rPr>
        <w:t>средств и материальных ресурсов.</w:t>
      </w:r>
    </w:p>
    <w:bookmarkEnd w:id="8"/>
    <w:p w:rsidR="00D61CC3" w:rsidRPr="00677F54" w:rsidRDefault="00D61CC3" w:rsidP="00D61CC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77F54">
        <w:rPr>
          <w:rFonts w:ascii="Times New Roman" w:hAnsi="Times New Roman"/>
          <w:b/>
          <w:bCs/>
          <w:color w:val="26282F"/>
          <w:sz w:val="28"/>
          <w:szCs w:val="28"/>
        </w:rPr>
        <w:t xml:space="preserve">Права и обязанности </w:t>
      </w:r>
      <w:r w:rsidR="006D580E" w:rsidRPr="00677F54">
        <w:rPr>
          <w:rFonts w:ascii="Times New Roman" w:hAnsi="Times New Roman"/>
          <w:b/>
          <w:bCs/>
          <w:color w:val="26282F"/>
          <w:sz w:val="28"/>
          <w:szCs w:val="28"/>
        </w:rPr>
        <w:t>Поселения</w:t>
      </w:r>
      <w:r w:rsidRPr="00677F54">
        <w:rPr>
          <w:rFonts w:ascii="Times New Roman" w:hAnsi="Times New Roman"/>
          <w:b/>
          <w:bCs/>
          <w:color w:val="26282F"/>
          <w:sz w:val="28"/>
          <w:szCs w:val="28"/>
        </w:rPr>
        <w:t xml:space="preserve"> при осуществлении переданных полномочий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1"/>
      <w:r w:rsidRPr="00677F54">
        <w:rPr>
          <w:rFonts w:ascii="Times New Roman" w:hAnsi="Times New Roman"/>
          <w:sz w:val="28"/>
          <w:szCs w:val="28"/>
        </w:rPr>
        <w:t xml:space="preserve">3.1. </w:t>
      </w:r>
      <w:r w:rsidR="006A68F9" w:rsidRPr="00677F54">
        <w:rPr>
          <w:rFonts w:ascii="Times New Roman" w:hAnsi="Times New Roman"/>
          <w:sz w:val="28"/>
          <w:szCs w:val="28"/>
        </w:rPr>
        <w:t>Поселение</w:t>
      </w:r>
      <w:r w:rsidRPr="00677F54">
        <w:rPr>
          <w:rFonts w:ascii="Times New Roman" w:hAnsi="Times New Roman"/>
          <w:sz w:val="28"/>
          <w:szCs w:val="28"/>
        </w:rPr>
        <w:t xml:space="preserve"> при осуществлении переданных полномочий имеет право: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1) самостоятельно организовывать деятельность по осуществлению переданных полномочий;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2) на финансовое обеспечение переданных по</w:t>
      </w:r>
      <w:r w:rsidR="00B4317C" w:rsidRPr="00677F54">
        <w:rPr>
          <w:rFonts w:ascii="Times New Roman" w:hAnsi="Times New Roman"/>
          <w:sz w:val="28"/>
          <w:szCs w:val="28"/>
        </w:rPr>
        <w:t>лномочий за счет</w:t>
      </w:r>
      <w:r w:rsidRPr="00677F54">
        <w:rPr>
          <w:rFonts w:ascii="Times New Roman" w:hAnsi="Times New Roman"/>
          <w:sz w:val="28"/>
          <w:szCs w:val="28"/>
        </w:rPr>
        <w:t xml:space="preserve"> предоставляемых бюджету </w:t>
      </w:r>
      <w:proofErr w:type="spellStart"/>
      <w:r w:rsidR="006A68F9" w:rsidRPr="00677F54">
        <w:rPr>
          <w:rFonts w:ascii="Times New Roman" w:hAnsi="Times New Roman"/>
          <w:sz w:val="28"/>
          <w:szCs w:val="28"/>
        </w:rPr>
        <w:t>Мамолаевского</w:t>
      </w:r>
      <w:proofErr w:type="spellEnd"/>
      <w:r w:rsidR="002658C8" w:rsidRPr="00677F54">
        <w:rPr>
          <w:rFonts w:ascii="Times New Roman" w:hAnsi="Times New Roman"/>
          <w:sz w:val="28"/>
          <w:szCs w:val="28"/>
        </w:rPr>
        <w:t xml:space="preserve"> </w:t>
      </w:r>
      <w:r w:rsidR="006A68F9" w:rsidRPr="00677F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317C" w:rsidRPr="00677F54">
        <w:rPr>
          <w:rFonts w:ascii="Times New Roman" w:hAnsi="Times New Roman"/>
          <w:sz w:val="28"/>
          <w:szCs w:val="28"/>
        </w:rPr>
        <w:t xml:space="preserve">(далее – бюджет Поселения) </w:t>
      </w:r>
      <w:r w:rsidRPr="00677F54">
        <w:rPr>
          <w:rFonts w:ascii="Times New Roman" w:hAnsi="Times New Roman"/>
          <w:sz w:val="28"/>
          <w:szCs w:val="28"/>
        </w:rPr>
        <w:t xml:space="preserve">иных межбюджетных трансфертов из </w:t>
      </w:r>
      <w:r w:rsidR="006A68F9" w:rsidRPr="00677F54">
        <w:rPr>
          <w:rFonts w:ascii="Times New Roman" w:hAnsi="Times New Roman"/>
          <w:sz w:val="28"/>
          <w:szCs w:val="28"/>
        </w:rPr>
        <w:t>районного бюджета Ковылкинского муниципального района</w:t>
      </w:r>
      <w:r w:rsidR="00B4317C" w:rsidRPr="00677F54">
        <w:rPr>
          <w:rFonts w:ascii="Times New Roman" w:hAnsi="Times New Roman"/>
          <w:sz w:val="28"/>
          <w:szCs w:val="28"/>
        </w:rPr>
        <w:t xml:space="preserve"> (далее – бюджет Муниципального района)</w:t>
      </w:r>
      <w:r w:rsidRPr="00677F54">
        <w:rPr>
          <w:rFonts w:ascii="Times New Roman" w:hAnsi="Times New Roman"/>
          <w:sz w:val="28"/>
          <w:szCs w:val="28"/>
        </w:rPr>
        <w:t>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3) на обеспечение осуществления переданных полномочий необходимыми материальными ресурсами;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4) принимать муниципальные правовые акты по вопросам осуществления переданных полномочий;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6) вносить предложения по совершенствованию деятельности, связанной с осуществлением переданных полномочий (</w:t>
      </w:r>
      <w:r w:rsidR="006A68F9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район 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в срок до семи календарных дней со дня получения указанных </w:t>
      </w:r>
      <w:r w:rsidRPr="00677F54">
        <w:rPr>
          <w:rFonts w:ascii="Times New Roman" w:hAnsi="Times New Roman"/>
          <w:sz w:val="28"/>
          <w:szCs w:val="28"/>
        </w:rPr>
        <w:t>предложений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</w:t>
      </w:r>
      <w:r w:rsidR="006A68F9" w:rsidRPr="00677F54">
        <w:rPr>
          <w:rFonts w:ascii="Times New Roman" w:hAnsi="Times New Roman"/>
          <w:sz w:val="28"/>
          <w:szCs w:val="28"/>
          <w:shd w:val="clear" w:color="auto" w:fill="FFFFFF"/>
        </w:rPr>
        <w:t>Поселение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о результатах рассмотрения - об учете или нецелесообразности учета указанных </w:t>
      </w:r>
      <w:r w:rsidRPr="00677F54">
        <w:rPr>
          <w:rFonts w:ascii="Times New Roman" w:hAnsi="Times New Roman"/>
          <w:sz w:val="28"/>
          <w:szCs w:val="28"/>
        </w:rPr>
        <w:t>предложений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4317C" w:rsidRPr="00677F54">
        <w:rPr>
          <w:rFonts w:ascii="Times New Roman" w:hAnsi="Times New Roman"/>
          <w:sz w:val="28"/>
          <w:szCs w:val="28"/>
        </w:rPr>
        <w:t>.</w:t>
      </w:r>
    </w:p>
    <w:bookmarkEnd w:id="9"/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3.2. </w:t>
      </w:r>
      <w:r w:rsidR="006A68F9" w:rsidRPr="00677F54">
        <w:rPr>
          <w:rFonts w:ascii="Times New Roman" w:hAnsi="Times New Roman"/>
          <w:sz w:val="28"/>
          <w:szCs w:val="28"/>
        </w:rPr>
        <w:t>Поселение</w:t>
      </w:r>
      <w:r w:rsidRPr="00677F54">
        <w:rPr>
          <w:rFonts w:ascii="Times New Roman" w:hAnsi="Times New Roman"/>
          <w:sz w:val="28"/>
          <w:szCs w:val="28"/>
        </w:rPr>
        <w:t xml:space="preserve"> при осуществлении переданных полномочий обязан</w:t>
      </w:r>
      <w:r w:rsidR="006A68F9" w:rsidRPr="00677F54">
        <w:rPr>
          <w:rFonts w:ascii="Times New Roman" w:hAnsi="Times New Roman"/>
          <w:sz w:val="28"/>
          <w:szCs w:val="28"/>
        </w:rPr>
        <w:t>о</w:t>
      </w:r>
      <w:r w:rsidRPr="00677F54">
        <w:rPr>
          <w:rFonts w:ascii="Times New Roman" w:hAnsi="Times New Roman"/>
          <w:sz w:val="28"/>
          <w:szCs w:val="28"/>
        </w:rPr>
        <w:t>: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2) обеспечивать целевое, эффективное и рациональное использование материальных ресурсов и финансовых средств, выделенных из </w:t>
      </w:r>
      <w:r w:rsidR="00F86500" w:rsidRPr="00677F54">
        <w:rPr>
          <w:rFonts w:ascii="Times New Roman" w:hAnsi="Times New Roman"/>
          <w:sz w:val="28"/>
          <w:szCs w:val="28"/>
        </w:rPr>
        <w:t>районного бюджета Ковылкинского муниципального района</w:t>
      </w:r>
      <w:r w:rsidR="002658C8" w:rsidRPr="00677F54">
        <w:rPr>
          <w:rFonts w:ascii="Times New Roman" w:hAnsi="Times New Roman"/>
          <w:sz w:val="28"/>
          <w:szCs w:val="28"/>
        </w:rPr>
        <w:t xml:space="preserve"> </w:t>
      </w:r>
      <w:r w:rsidRPr="00677F54">
        <w:rPr>
          <w:rFonts w:ascii="Times New Roman" w:hAnsi="Times New Roman"/>
          <w:sz w:val="28"/>
          <w:szCs w:val="28"/>
        </w:rPr>
        <w:t>на осуществление переданных полномочий;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 xml:space="preserve">3) представлять </w:t>
      </w:r>
      <w:r w:rsidR="00F86500" w:rsidRPr="00677F54">
        <w:rPr>
          <w:rFonts w:ascii="Times New Roman" w:hAnsi="Times New Roman"/>
          <w:sz w:val="28"/>
          <w:szCs w:val="28"/>
        </w:rPr>
        <w:t xml:space="preserve">Муниципальному району </w:t>
      </w:r>
      <w:r w:rsidRPr="00677F54">
        <w:rPr>
          <w:rFonts w:ascii="Times New Roman" w:hAnsi="Times New Roman"/>
          <w:sz w:val="28"/>
          <w:szCs w:val="28"/>
        </w:rPr>
        <w:t>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D61CC3" w:rsidRPr="00677F54" w:rsidRDefault="00D61CC3" w:rsidP="00B431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3D70A7" w:rsidRPr="00677F54" w:rsidRDefault="003D70A7" w:rsidP="00B4317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средства, необходимые для осуществления переданных полномочий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 w:rsidR="00F86500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Поселению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</w:t>
      </w: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представляемых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>бюджету Поселения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в виде иных межбюджетных трансфертов из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8" w:history="1">
        <w:r w:rsidRPr="00677F5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  <w:proofErr w:type="gramEnd"/>
      </w:hyperlink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согласно пункту 4.3 настоящего Соглашения. 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4.2. Объем иных межбюджетных трансфертов, предоставляемых бюджету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</w:t>
      </w:r>
      <w:r w:rsidR="00B4317C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2020 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финансовый год.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 w:rsidR="00E720AD" w:rsidRPr="00677F54">
        <w:rPr>
          <w:rFonts w:ascii="Times New Roman" w:eastAsia="Times New Roman" w:hAnsi="Times New Roman"/>
          <w:sz w:val="28"/>
          <w:szCs w:val="28"/>
          <w:lang w:eastAsia="ru-RU"/>
        </w:rPr>
        <w:t>бюджету Поселения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="00E720AD" w:rsidRPr="00677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E720AD" w:rsidRPr="00677F54">
        <w:rPr>
          <w:rFonts w:ascii="Times New Roman" w:eastAsia="Times New Roman" w:hAnsi="Times New Roman"/>
          <w:sz w:val="28"/>
          <w:szCs w:val="28"/>
          <w:lang w:eastAsia="ru-RU"/>
        </w:rPr>
        <w:t>на 2020  финансовый год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</w:t>
      </w:r>
      <w:r w:rsidR="00E720AD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 w:rsidR="00E720AD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Поселению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согласно </w:t>
      </w:r>
      <w:hyperlink w:anchor="sub_100" w:history="1">
        <w:r w:rsidRPr="00677F5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Соглашению.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E720AD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Поселению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использование финансовых средств, полученных на осуществление указанных в </w:t>
      </w:r>
      <w:hyperlink w:anchor="sub_1100" w:history="1">
        <w:r w:rsidRPr="00677F5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bookmarkEnd w:id="7"/>
    <w:p w:rsidR="00126A97" w:rsidRPr="00677F54" w:rsidRDefault="00126A97" w:rsidP="00126A97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F54">
        <w:rPr>
          <w:rFonts w:ascii="Times New Roman" w:hAnsi="Times New Roman"/>
          <w:b/>
          <w:sz w:val="28"/>
          <w:szCs w:val="28"/>
        </w:rPr>
        <w:t>5. Порядок передачи и использования материальных ресурсов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5.1. В случае необходимости для осуществления полномочий в пользование Поселению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5.3. Перечень согласовывается с Главой Поселения и утверждается Главой Муниципального района.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5.4. Материальные ресурсы для осуществления полномочий передаются Поселению  по договору безвозмездного пользования.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Передача материальных ресурсов производится по акту приема-передачи между Муниципальным районом  и Поселением.</w:t>
      </w:r>
    </w:p>
    <w:p w:rsidR="00126A97" w:rsidRPr="00677F54" w:rsidRDefault="00126A97" w:rsidP="00126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54">
        <w:rPr>
          <w:rFonts w:ascii="Times New Roman" w:hAnsi="Times New Roman"/>
          <w:sz w:val="28"/>
          <w:szCs w:val="28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F47034" w:rsidRPr="00677F54" w:rsidRDefault="00F47034" w:rsidP="00126A9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EF4852" w:rsidRPr="00677F54"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 w:rsidR="00EF4852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Поселени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в соответствии с настоящим Соглашением полномочий, осуществляется Администрацией Муниципального района.</w:t>
      </w:r>
    </w:p>
    <w:p w:rsidR="00F47034" w:rsidRPr="00677F5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EF4852" w:rsidRPr="00677F54"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 w:rsidR="00EF4852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Поселени</w:t>
      </w:r>
      <w:r w:rsidR="00616612" w:rsidRPr="00677F5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осуществляется в форме анализа представлен</w:t>
      </w:r>
      <w:r w:rsidR="00EF4852" w:rsidRPr="00677F54">
        <w:rPr>
          <w:rFonts w:ascii="Times New Roman" w:eastAsia="Times New Roman" w:hAnsi="Times New Roman"/>
          <w:sz w:val="28"/>
          <w:szCs w:val="28"/>
          <w:lang w:eastAsia="ru-RU"/>
        </w:rPr>
        <w:t>ных Поселени</w:t>
      </w:r>
      <w:r w:rsidR="00616612" w:rsidRPr="00677F5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о расходовании иных межбюджетных трансфертов на осуществление переданных полномочий.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6.3. </w:t>
      </w:r>
      <w:proofErr w:type="gramStart"/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район вправе запрашивать и получать в срок до 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</w:t>
      </w:r>
      <w:r w:rsidR="00A27A50" w:rsidRPr="00677F54">
        <w:rPr>
          <w:rFonts w:ascii="Times New Roman" w:hAnsi="Times New Roman"/>
          <w:sz w:val="28"/>
          <w:szCs w:val="28"/>
          <w:shd w:val="clear" w:color="auto" w:fill="FFFFFF"/>
        </w:rPr>
        <w:t>Поселени</w:t>
      </w:r>
      <w:r w:rsidR="00616612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t>об осуществлении им переданных полномочий (ответы направляются по адресу:</w:t>
      </w:r>
      <w:proofErr w:type="gramEnd"/>
      <w:r w:rsidR="002658C8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 Мордовия, 431350 </w:t>
      </w:r>
      <w:proofErr w:type="spellStart"/>
      <w:r w:rsidRPr="00677F54">
        <w:rPr>
          <w:rFonts w:ascii="Times New Roman" w:hAnsi="Times New Roman"/>
          <w:sz w:val="28"/>
          <w:szCs w:val="28"/>
          <w:shd w:val="clear" w:color="auto" w:fill="FFFFFF"/>
        </w:rPr>
        <w:t>Ковылкинский</w:t>
      </w:r>
      <w:proofErr w:type="spellEnd"/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г. </w:t>
      </w:r>
      <w:proofErr w:type="spellStart"/>
      <w:r w:rsidRPr="00677F54">
        <w:rPr>
          <w:rFonts w:ascii="Times New Roman" w:hAnsi="Times New Roman"/>
          <w:sz w:val="28"/>
          <w:szCs w:val="28"/>
          <w:shd w:val="clear" w:color="auto" w:fill="FFFFFF"/>
        </w:rPr>
        <w:t>Ковылкино</w:t>
      </w:r>
      <w:proofErr w:type="spellEnd"/>
      <w:r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.23). </w:t>
      </w:r>
    </w:p>
    <w:p w:rsidR="00F47034" w:rsidRPr="00677F54" w:rsidRDefault="00F47034" w:rsidP="00126A9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действия Соглашения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31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</w:t>
      </w:r>
      <w:r w:rsidR="00EF4852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31декабря 20</w:t>
      </w:r>
      <w:r w:rsidR="00616612" w:rsidRPr="00677F5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32"/>
      <w:bookmarkEnd w:id="10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677F5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677F54">
        <w:rPr>
          <w:rFonts w:ascii="Times New Roman" w:hAnsi="Times New Roman"/>
          <w:sz w:val="28"/>
          <w:szCs w:val="28"/>
        </w:rPr>
        <w:t>.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1"/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2" w:name="sub_1500"/>
      <w:r w:rsidRPr="00677F5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8.2. Настоящее Соглашение может быть прекращено досрочно: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677F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67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677F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3D70A7" w:rsidRPr="00677F54" w:rsidRDefault="003D70A7" w:rsidP="003D7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8.4. Прекращение осуществления 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51"/>
      <w:bookmarkEnd w:id="12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677F5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настоящего Соглашения полномочий, по форме согласно приложению 2 к настоящему Соглашению.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3"/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4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555"/>
      <w:bookmarkEnd w:id="14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ему полномочий является основанием для односто</w:t>
      </w:r>
      <w:r w:rsidR="00E05E57" w:rsidRPr="00677F54">
        <w:rPr>
          <w:rFonts w:ascii="Times New Roman" w:eastAsia="Times New Roman" w:hAnsi="Times New Roman"/>
          <w:sz w:val="28"/>
          <w:szCs w:val="28"/>
          <w:lang w:eastAsia="ru-RU"/>
        </w:rPr>
        <w:t>роннего расторжения настоящего С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оглашения. </w:t>
      </w: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осуществление указанных полномочий, а также возмещения</w:t>
      </w:r>
      <w:proofErr w:type="gramEnd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понесенных убытков в части, непокрытой неустойкой.</w:t>
      </w:r>
    </w:p>
    <w:bookmarkEnd w:id="15"/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10.3. В случае неисполнения 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полномочий, 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700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800"/>
      <w:bookmarkEnd w:id="16"/>
      <w:r w:rsidRPr="00677F5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bookmarkEnd w:id="17"/>
    <w:p w:rsidR="00D61CC3" w:rsidRPr="00677F54" w:rsidRDefault="00D61CC3" w:rsidP="00D61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26A97" w:rsidRPr="00677F54" w:rsidRDefault="00D61CC3" w:rsidP="00126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12.2. Соглашение вступает в силу после его официального опубликования</w:t>
      </w:r>
      <w:r w:rsidR="00126A97"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A97" w:rsidRPr="00677F54" w:rsidRDefault="00126A97" w:rsidP="00D61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034" w:rsidRPr="00677F54" w:rsidRDefault="00F47034" w:rsidP="00D61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сторон</w:t>
      </w:r>
    </w:p>
    <w:p w:rsidR="00F47034" w:rsidRPr="00677F5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F47034" w:rsidRPr="00677F54" w:rsidTr="00A94BDE">
        <w:tc>
          <w:tcPr>
            <w:tcW w:w="4818" w:type="dxa"/>
          </w:tcPr>
          <w:p w:rsidR="00F47034" w:rsidRPr="00677F54" w:rsidRDefault="00F47034" w:rsidP="0012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F56572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355C8E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Мамолаевского</w:t>
            </w:r>
            <w:proofErr w:type="spellEnd"/>
            <w:r w:rsidR="002658C8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F56572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9D7BB8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</w:p>
          <w:p w:rsidR="00126A97" w:rsidRPr="00677F54" w:rsidRDefault="00126A97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  <w:r w:rsidR="00724175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="00355C8E"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Прошкина</w:t>
            </w:r>
            <w:proofErr w:type="spellEnd"/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Ковылкинского</w:t>
            </w:r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77F54" w:rsidRDefault="00677F5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______________Н.П. </w:t>
            </w:r>
            <w:proofErr w:type="spellStart"/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Комусов</w:t>
            </w:r>
            <w:proofErr w:type="spellEnd"/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6"/>
    </w:tbl>
    <w:p w:rsidR="00F95FFA" w:rsidRPr="00677F54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sz w:val="28"/>
          <w:szCs w:val="28"/>
          <w:lang w:eastAsia="ru-RU"/>
        </w:rPr>
      </w:pPr>
    </w:p>
    <w:p w:rsidR="00C80FB2" w:rsidRPr="00677F54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0739" w:rsidRPr="00677F54" w:rsidRDefault="00030739">
      <w:pPr>
        <w:rPr>
          <w:sz w:val="28"/>
          <w:szCs w:val="28"/>
        </w:rPr>
      </w:pPr>
      <w:r w:rsidRPr="00677F54">
        <w:rPr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530485" w:rsidRPr="00677F54" w:rsidTr="00530485">
        <w:tc>
          <w:tcPr>
            <w:tcW w:w="4637" w:type="dxa"/>
          </w:tcPr>
          <w:p w:rsidR="00530485" w:rsidRPr="00677F54" w:rsidRDefault="00530485" w:rsidP="00A9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hideMark/>
          </w:tcPr>
          <w:p w:rsidR="00121933" w:rsidRPr="00677F54" w:rsidRDefault="00121933" w:rsidP="0067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492" w:rsidRPr="00677F54" w:rsidRDefault="00530485" w:rsidP="0067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4B5492" w:rsidRPr="00677F54" w:rsidRDefault="00891C26" w:rsidP="004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Соглашению</w:t>
            </w:r>
            <w:r w:rsid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034" w:rsidRPr="00677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передаче </w:t>
            </w:r>
            <w:r w:rsidR="004B5492"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части  полномочий Ковылкинского муниципального района </w:t>
            </w:r>
            <w:r w:rsidR="004B5492" w:rsidRP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дорожной деятельности </w:t>
            </w:r>
            <w:r w:rsidR="004B5492" w:rsidRPr="0067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      </w:r>
          </w:p>
          <w:p w:rsidR="00530485" w:rsidRPr="00677F54" w:rsidRDefault="004B5492" w:rsidP="004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Мамолаевскому</w:t>
            </w:r>
            <w:proofErr w:type="spellEnd"/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</w:tr>
    </w:tbl>
    <w:p w:rsidR="00530485" w:rsidRPr="00677F54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92" w:rsidRPr="00677F54" w:rsidRDefault="004B5492" w:rsidP="00DA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5492" w:rsidRPr="00677F54" w:rsidRDefault="004B5492" w:rsidP="00DA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5492" w:rsidRPr="00677F54" w:rsidRDefault="004B5492" w:rsidP="00DA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5492" w:rsidRPr="00677F54" w:rsidRDefault="004B5492" w:rsidP="00DA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_GoBack"/>
      <w:bookmarkEnd w:id="18"/>
    </w:p>
    <w:p w:rsidR="004B5492" w:rsidRPr="00677F54" w:rsidRDefault="00530485" w:rsidP="004B5492">
      <w:pPr>
        <w:framePr w:hSpace="180" w:wrap="around" w:vAnchor="text" w:hAnchor="margin" w:y="-592"/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</w:t>
      </w:r>
      <w:r w:rsidR="00C80FB2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тодика расчета объема иных межб</w:t>
      </w:r>
      <w:r w:rsidR="007A40F4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джетных трансфертов, предоставляемых Поселен</w:t>
      </w:r>
      <w:r w:rsidR="007A40F4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ию для осуществления переданных </w:t>
      </w: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полномочий </w:t>
      </w:r>
      <w:r w:rsidR="004B5492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Ковылкинского муниципального района </w:t>
      </w:r>
      <w:r w:rsidR="004B5492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дорожной деятельности </w:t>
      </w:r>
      <w:r w:rsidR="004B5492"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</w:p>
    <w:p w:rsidR="004B5492" w:rsidRPr="00677F54" w:rsidRDefault="004B5492" w:rsidP="004B5492">
      <w:pPr>
        <w:framePr w:hSpace="180" w:wrap="around" w:vAnchor="text" w:hAnchor="margin" w:y="-592"/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b/>
          <w:sz w:val="28"/>
          <w:szCs w:val="28"/>
          <w:shd w:val="clear" w:color="auto" w:fill="FFFFFF"/>
        </w:rPr>
      </w:pPr>
      <w:proofErr w:type="spellStart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Мамолаевскому</w:t>
      </w:r>
      <w:proofErr w:type="spellEnd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530485" w:rsidRPr="00677F54" w:rsidRDefault="00530485" w:rsidP="005F3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расчета норматива для определения общего объема </w:t>
      </w:r>
      <w:r w:rsidR="004B5492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</w:t>
      </w:r>
      <w:r w:rsidR="004B5492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переданных полномочий Ковылкинского муниципального района </w:t>
      </w:r>
      <w:r w:rsidR="004B5492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="004B5492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  <w:proofErr w:type="spellStart"/>
      <w:r w:rsidR="004B5492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Мамолаевскому</w:t>
      </w:r>
      <w:proofErr w:type="spellEnd"/>
      <w:r w:rsidR="004B5492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</w:t>
      </w:r>
      <w:r w:rsidR="005F30A5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</w:t>
      </w:r>
      <w:r w:rsidR="002658C8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1776" w:rsidRPr="00677F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DA1272"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30A5" w:rsidRPr="00677F54" w:rsidRDefault="00530485" w:rsidP="00A4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для определения общего объема межбюджетных </w:t>
      </w:r>
      <w:r w:rsidR="00121933" w:rsidRPr="00677F54">
        <w:rPr>
          <w:rFonts w:ascii="Times New Roman" w:eastAsia="Times New Roman" w:hAnsi="Times New Roman"/>
          <w:sz w:val="28"/>
          <w:szCs w:val="28"/>
          <w:lang w:eastAsia="ru-RU"/>
        </w:rPr>
        <w:t>трансфертов на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</w:t>
      </w:r>
      <w:r w:rsidR="005F30A5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полномочий Ковылкинского муниципального района по вопросам дорожной деятельности </w:t>
      </w:r>
      <w:r w:rsidR="005F30A5" w:rsidRPr="00677F54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2658C8" w:rsidRPr="00677F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30A5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>Мамолаевскому</w:t>
      </w:r>
      <w:proofErr w:type="spellEnd"/>
      <w:r w:rsidR="005F30A5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</w:t>
      </w:r>
      <w:r w:rsidR="00A414E3" w:rsidRPr="00677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определяется по формуле:</w:t>
      </w:r>
    </w:p>
    <w:p w:rsidR="00530485" w:rsidRPr="00677F54" w:rsidRDefault="000A30EA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 = (</w:t>
      </w:r>
      <w:r w:rsidR="00190E5F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+В</w:t>
      </w:r>
      <w:r w:rsidR="00530485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), где:</w:t>
      </w:r>
    </w:p>
    <w:p w:rsidR="00530485" w:rsidRPr="00677F54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N - Норматив для определения общего объема </w:t>
      </w:r>
      <w:r w:rsidR="00A414E3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</w:t>
      </w:r>
      <w:r w:rsidR="00121933" w:rsidRPr="00677F54">
        <w:rPr>
          <w:rFonts w:ascii="Times New Roman" w:eastAsia="Times New Roman" w:hAnsi="Times New Roman"/>
          <w:sz w:val="28"/>
          <w:szCs w:val="28"/>
          <w:lang w:eastAsia="ru-RU"/>
        </w:rPr>
        <w:t>трансфертов на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677F54">
        <w:rPr>
          <w:rFonts w:ascii="Times New Roman" w:eastAsia="Times New Roman" w:hAnsi="Times New Roman"/>
          <w:sz w:val="28"/>
          <w:szCs w:val="28"/>
          <w:lang w:eastAsia="ru-RU"/>
        </w:rPr>
        <w:t>района Поселению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полномочий, установленных законод</w:t>
      </w:r>
      <w:r w:rsidR="000A30EA" w:rsidRPr="00677F54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Федерации,</w:t>
      </w:r>
    </w:p>
    <w:p w:rsidR="000A30EA" w:rsidRPr="00677F54" w:rsidRDefault="00190E5F" w:rsidP="000A3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gramStart"/>
      <w:r w:rsidR="002805B4" w:rsidRPr="00677F54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="002805B4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умма стоимости </w:t>
      </w:r>
      <w:r w:rsidR="007D1776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проектно-сметной </w:t>
      </w:r>
      <w:r w:rsidR="00E50D79" w:rsidRPr="00677F54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0A30EA" w:rsidRPr="00677F54">
        <w:rPr>
          <w:rFonts w:ascii="Times New Roman" w:hAnsi="Times New Roman"/>
          <w:sz w:val="28"/>
          <w:szCs w:val="28"/>
          <w:lang w:eastAsia="ar-SA"/>
        </w:rPr>
        <w:t xml:space="preserve">на ремонт </w:t>
      </w:r>
      <w:r w:rsidR="000A30EA"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 дороги по ул. Мичурина в д. Новое </w:t>
      </w:r>
      <w:proofErr w:type="spellStart"/>
      <w:r w:rsidR="000A30EA" w:rsidRPr="00677F54">
        <w:rPr>
          <w:rFonts w:ascii="Times New Roman" w:eastAsia="Times New Roman" w:hAnsi="Times New Roman"/>
          <w:sz w:val="28"/>
          <w:szCs w:val="28"/>
          <w:lang w:eastAsia="ru-RU"/>
        </w:rPr>
        <w:t>Лепьево</w:t>
      </w:r>
      <w:proofErr w:type="spellEnd"/>
      <w:r w:rsidR="000A30EA" w:rsidRPr="00677F54">
        <w:rPr>
          <w:rFonts w:ascii="Times New Roman" w:hAnsi="Times New Roman"/>
          <w:sz w:val="28"/>
          <w:szCs w:val="28"/>
          <w:lang w:eastAsia="ar-SA"/>
        </w:rPr>
        <w:t>;</w:t>
      </w:r>
    </w:p>
    <w:p w:rsidR="00190E5F" w:rsidRPr="00677F54" w:rsidRDefault="000A30EA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сумма</w:t>
      </w:r>
      <w:proofErr w:type="gramEnd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</w:t>
      </w:r>
      <w:r w:rsidRPr="00677F54">
        <w:rPr>
          <w:rFonts w:ascii="Times New Roman" w:hAnsi="Times New Roman"/>
          <w:sz w:val="28"/>
          <w:szCs w:val="28"/>
          <w:lang w:eastAsia="ar-SA"/>
        </w:rPr>
        <w:t xml:space="preserve">ремонта 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по ул. Мичурина в д. Новое </w:t>
      </w:r>
      <w:proofErr w:type="spellStart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Лепьево</w:t>
      </w:r>
      <w:proofErr w:type="spellEnd"/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739" w:rsidRPr="00677F54" w:rsidRDefault="002805B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Сумму стоимости (А</w:t>
      </w:r>
      <w:r w:rsidR="000A30EA" w:rsidRPr="00677F54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) Муниципальный район перечисляет в бюджет Поселени</w:t>
      </w:r>
      <w:r w:rsidR="00F56572" w:rsidRPr="00677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A30EA" w:rsidRPr="00677F54">
        <w:rPr>
          <w:rFonts w:ascii="Times New Roman" w:hAnsi="Times New Roman"/>
          <w:color w:val="000000"/>
          <w:sz w:val="28"/>
          <w:szCs w:val="28"/>
        </w:rPr>
        <w:t>в течение 15 дней после поступления заявления от Поселения с приложением документов, подтверждающих указанные расходы.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677F54" w:rsidTr="0000575E">
        <w:tc>
          <w:tcPr>
            <w:tcW w:w="9747" w:type="dxa"/>
            <w:hideMark/>
          </w:tcPr>
          <w:p w:rsidR="00F47034" w:rsidRPr="00677F5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30EA" w:rsidRDefault="000A30EA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F54" w:rsidRDefault="00677F5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F54" w:rsidRPr="00677F54" w:rsidRDefault="00677F5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30EA" w:rsidRPr="00677F54" w:rsidRDefault="00F47034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0A30EA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Соглашению</w:t>
            </w:r>
            <w:r w:rsid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7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передаче </w:t>
            </w:r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 полномочий</w:t>
            </w:r>
          </w:p>
          <w:p w:rsidR="000A30EA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Ковылкинского муниципального района</w:t>
            </w:r>
          </w:p>
          <w:p w:rsidR="000A30EA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7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вопросам дорожнойдеятельности </w:t>
            </w:r>
            <w:r w:rsidRPr="0067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отношении </w:t>
            </w:r>
          </w:p>
          <w:p w:rsidR="000A30EA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автомобильных дорог местного значения в границах </w:t>
            </w:r>
          </w:p>
          <w:p w:rsidR="000A30EA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населенных пунктов поселения и обеспечения </w:t>
            </w:r>
          </w:p>
          <w:p w:rsidR="000A30EA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67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безопасности дорожного движения на них</w:t>
            </w:r>
          </w:p>
          <w:p w:rsidR="00530485" w:rsidRPr="00677F54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Мамолаевскому</w:t>
            </w:r>
            <w:proofErr w:type="spellEnd"/>
            <w:r w:rsidRPr="00677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</w:tr>
    </w:tbl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0A30EA" w:rsidRPr="00677F54" w:rsidRDefault="00530485" w:rsidP="000A30EA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расходовании иных межбюджетных трансфертов</w:t>
      </w:r>
      <w:r w:rsidR="000A30EA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0A30EA"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предоставляемых Поселению для осуществления переданных полномочий Ковылкинского муниципального района </w:t>
      </w:r>
      <w:r w:rsidR="000A30EA" w:rsidRPr="00677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дорожной деятельности </w:t>
      </w:r>
      <w:r w:rsidR="000A30EA" w:rsidRPr="00677F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</w:p>
    <w:p w:rsidR="000A30EA" w:rsidRPr="00677F54" w:rsidRDefault="000A30EA" w:rsidP="000A30EA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b/>
          <w:sz w:val="28"/>
          <w:szCs w:val="28"/>
          <w:shd w:val="clear" w:color="auto" w:fill="FFFFFF"/>
        </w:rPr>
      </w:pPr>
      <w:proofErr w:type="spellStart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Мамолаевскому</w:t>
      </w:r>
      <w:proofErr w:type="spellEnd"/>
      <w:r w:rsidRPr="00677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530485" w:rsidRPr="00677F54" w:rsidRDefault="00530485" w:rsidP="000A3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____________________________________ 20__ года</w:t>
      </w:r>
    </w:p>
    <w:p w:rsidR="00530485" w:rsidRPr="00677F54" w:rsidRDefault="00530485" w:rsidP="000A3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677F54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530485" w:rsidRPr="00677F54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0485" w:rsidRPr="00677F54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0485" w:rsidRPr="00677F54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0485" w:rsidRPr="00677F54" w:rsidTr="007701D2">
        <w:trPr>
          <w:trHeight w:val="529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677F5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0485" w:rsidRPr="00677F54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677F5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0EA" w:rsidRPr="00677F54" w:rsidRDefault="000A30EA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______________________ _________________________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(подпись)                 (Ф.И.О.)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Место печати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(должность) ______________________ ____________________________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(подпись)                (Ф.И.О.)</w:t>
      </w:r>
    </w:p>
    <w:p w:rsidR="00530485" w:rsidRPr="00677F54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54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 Дата ______________</w:t>
      </w:r>
    </w:p>
    <w:p w:rsidR="00BE3416" w:rsidRPr="00677F54" w:rsidRDefault="00BE3416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sectPr w:rsidR="00BE3416" w:rsidRPr="00677F54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61B"/>
    <w:multiLevelType w:val="hybridMultilevel"/>
    <w:tmpl w:val="38D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7F28D8"/>
    <w:multiLevelType w:val="hybridMultilevel"/>
    <w:tmpl w:val="FC76F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661B"/>
    <w:multiLevelType w:val="hybridMultilevel"/>
    <w:tmpl w:val="38D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4083"/>
    <w:multiLevelType w:val="hybridMultilevel"/>
    <w:tmpl w:val="81204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7D1C"/>
    <w:rsid w:val="0000575E"/>
    <w:rsid w:val="00030739"/>
    <w:rsid w:val="00091C54"/>
    <w:rsid w:val="00091C9E"/>
    <w:rsid w:val="000A30EA"/>
    <w:rsid w:val="000A54AF"/>
    <w:rsid w:val="000D1A1D"/>
    <w:rsid w:val="000E6C19"/>
    <w:rsid w:val="00113091"/>
    <w:rsid w:val="00121933"/>
    <w:rsid w:val="00126A97"/>
    <w:rsid w:val="00182168"/>
    <w:rsid w:val="00190E5F"/>
    <w:rsid w:val="001A79F3"/>
    <w:rsid w:val="001A7A81"/>
    <w:rsid w:val="001D308B"/>
    <w:rsid w:val="00217B1F"/>
    <w:rsid w:val="002658C8"/>
    <w:rsid w:val="002805B4"/>
    <w:rsid w:val="002848A7"/>
    <w:rsid w:val="002E2410"/>
    <w:rsid w:val="002F01E0"/>
    <w:rsid w:val="003221BC"/>
    <w:rsid w:val="0032714A"/>
    <w:rsid w:val="00334DFD"/>
    <w:rsid w:val="00347A34"/>
    <w:rsid w:val="00355C8E"/>
    <w:rsid w:val="00355D1E"/>
    <w:rsid w:val="003D70A7"/>
    <w:rsid w:val="003F7048"/>
    <w:rsid w:val="00421EB1"/>
    <w:rsid w:val="00460B72"/>
    <w:rsid w:val="00467BD4"/>
    <w:rsid w:val="00487B46"/>
    <w:rsid w:val="004A4D11"/>
    <w:rsid w:val="004B5492"/>
    <w:rsid w:val="00520BBF"/>
    <w:rsid w:val="00530485"/>
    <w:rsid w:val="00551E99"/>
    <w:rsid w:val="00567D1C"/>
    <w:rsid w:val="005967FA"/>
    <w:rsid w:val="005D2EFF"/>
    <w:rsid w:val="005F30A5"/>
    <w:rsid w:val="005F7F7E"/>
    <w:rsid w:val="006161DE"/>
    <w:rsid w:val="00616612"/>
    <w:rsid w:val="00653363"/>
    <w:rsid w:val="006600E7"/>
    <w:rsid w:val="00673A20"/>
    <w:rsid w:val="00677F54"/>
    <w:rsid w:val="006A519E"/>
    <w:rsid w:val="006A68F9"/>
    <w:rsid w:val="006D580E"/>
    <w:rsid w:val="00706E8D"/>
    <w:rsid w:val="00710CF8"/>
    <w:rsid w:val="00717C50"/>
    <w:rsid w:val="00724175"/>
    <w:rsid w:val="00733455"/>
    <w:rsid w:val="007701D2"/>
    <w:rsid w:val="007A40F4"/>
    <w:rsid w:val="007C27FF"/>
    <w:rsid w:val="007C5E84"/>
    <w:rsid w:val="007D1776"/>
    <w:rsid w:val="00847E19"/>
    <w:rsid w:val="008669EC"/>
    <w:rsid w:val="00891C26"/>
    <w:rsid w:val="008E2332"/>
    <w:rsid w:val="00921693"/>
    <w:rsid w:val="00940F75"/>
    <w:rsid w:val="00942F33"/>
    <w:rsid w:val="00953236"/>
    <w:rsid w:val="00975C91"/>
    <w:rsid w:val="00996096"/>
    <w:rsid w:val="009A668E"/>
    <w:rsid w:val="009D5BA1"/>
    <w:rsid w:val="009D7BB8"/>
    <w:rsid w:val="00A27A50"/>
    <w:rsid w:val="00A32A49"/>
    <w:rsid w:val="00A355C7"/>
    <w:rsid w:val="00A414E3"/>
    <w:rsid w:val="00A506BF"/>
    <w:rsid w:val="00A714E6"/>
    <w:rsid w:val="00A74356"/>
    <w:rsid w:val="00A85AAA"/>
    <w:rsid w:val="00A94BDE"/>
    <w:rsid w:val="00AC5C9D"/>
    <w:rsid w:val="00AE3DC6"/>
    <w:rsid w:val="00B4317C"/>
    <w:rsid w:val="00BB00E8"/>
    <w:rsid w:val="00BD433E"/>
    <w:rsid w:val="00BE3416"/>
    <w:rsid w:val="00C007B5"/>
    <w:rsid w:val="00C07427"/>
    <w:rsid w:val="00C330C2"/>
    <w:rsid w:val="00C72DE3"/>
    <w:rsid w:val="00C80FB2"/>
    <w:rsid w:val="00CC6543"/>
    <w:rsid w:val="00CD6EFF"/>
    <w:rsid w:val="00D61CC3"/>
    <w:rsid w:val="00DA1272"/>
    <w:rsid w:val="00E05E57"/>
    <w:rsid w:val="00E06B04"/>
    <w:rsid w:val="00E50D79"/>
    <w:rsid w:val="00E720AD"/>
    <w:rsid w:val="00E848B6"/>
    <w:rsid w:val="00E97BD6"/>
    <w:rsid w:val="00EB329C"/>
    <w:rsid w:val="00EF4852"/>
    <w:rsid w:val="00F03BC2"/>
    <w:rsid w:val="00F1210E"/>
    <w:rsid w:val="00F24E64"/>
    <w:rsid w:val="00F460A1"/>
    <w:rsid w:val="00F47034"/>
    <w:rsid w:val="00F56572"/>
    <w:rsid w:val="00F67E09"/>
    <w:rsid w:val="00F86500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styleId="a7">
    <w:name w:val="No Spacing"/>
    <w:uiPriority w:val="1"/>
    <w:qFormat/>
    <w:rsid w:val="00D61C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75EA-65A7-41A5-9913-413C71D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28</cp:revision>
  <cp:lastPrinted>2020-04-23T07:24:00Z</cp:lastPrinted>
  <dcterms:created xsi:type="dcterms:W3CDTF">2019-09-05T05:47:00Z</dcterms:created>
  <dcterms:modified xsi:type="dcterms:W3CDTF">2020-04-29T09:08:00Z</dcterms:modified>
</cp:coreProperties>
</file>