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p>
    <w:p w:rsidR="00824E1A" w:rsidRDefault="00085E70">
      <w:pPr>
        <w:widowControl/>
        <w:ind w:firstLine="0"/>
        <w:jc w:val="center"/>
        <w:rPr>
          <w:rFonts w:ascii="Times New Roman" w:hAnsi="Times New Roman"/>
          <w:b/>
          <w:sz w:val="28"/>
        </w:rPr>
      </w:pPr>
      <w:r>
        <w:rPr>
          <w:rFonts w:ascii="Times New Roman" w:hAnsi="Times New Roman"/>
          <w:b/>
          <w:sz w:val="28"/>
        </w:rPr>
        <w:t>Совет депутатов</w:t>
      </w:r>
    </w:p>
    <w:p w:rsidR="00824E1A" w:rsidRDefault="007907DD">
      <w:pPr>
        <w:widowControl/>
        <w:ind w:firstLine="0"/>
        <w:jc w:val="center"/>
        <w:rPr>
          <w:rFonts w:ascii="Times New Roman" w:hAnsi="Times New Roman"/>
          <w:b/>
          <w:sz w:val="28"/>
        </w:rPr>
      </w:pPr>
      <w:proofErr w:type="spellStart"/>
      <w:r>
        <w:rPr>
          <w:rFonts w:ascii="Times New Roman" w:hAnsi="Times New Roman"/>
          <w:b/>
          <w:sz w:val="28"/>
        </w:rPr>
        <w:t>Большеазясьского</w:t>
      </w:r>
      <w:proofErr w:type="spellEnd"/>
      <w:r w:rsidR="00085E70">
        <w:rPr>
          <w:rFonts w:ascii="Times New Roman" w:hAnsi="Times New Roman"/>
          <w:b/>
          <w:sz w:val="28"/>
        </w:rPr>
        <w:t xml:space="preserve"> сельского поселения</w:t>
      </w:r>
    </w:p>
    <w:p w:rsidR="00824E1A" w:rsidRDefault="00085E70">
      <w:pPr>
        <w:widowControl/>
        <w:ind w:firstLine="0"/>
        <w:jc w:val="center"/>
        <w:rPr>
          <w:rFonts w:ascii="Times New Roman" w:hAnsi="Times New Roman"/>
          <w:b/>
          <w:sz w:val="28"/>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p>
    <w:p w:rsidR="00824E1A" w:rsidRDefault="00085E70">
      <w:pPr>
        <w:widowControl/>
        <w:ind w:firstLine="0"/>
        <w:jc w:val="center"/>
        <w:rPr>
          <w:rFonts w:ascii="Times New Roman" w:hAnsi="Times New Roman"/>
          <w:b/>
          <w:sz w:val="28"/>
        </w:rPr>
      </w:pPr>
      <w:r>
        <w:rPr>
          <w:rFonts w:ascii="Times New Roman" w:hAnsi="Times New Roman"/>
          <w:b/>
          <w:sz w:val="28"/>
        </w:rPr>
        <w:t>Республики Мордовия</w:t>
      </w:r>
    </w:p>
    <w:p w:rsidR="00824E1A" w:rsidRDefault="00824E1A">
      <w:pPr>
        <w:widowControl/>
        <w:ind w:left="708" w:firstLine="0"/>
        <w:jc w:val="center"/>
        <w:rPr>
          <w:rFonts w:ascii="Times New Roman" w:hAnsi="Times New Roman"/>
          <w:b/>
          <w:sz w:val="28"/>
        </w:rPr>
      </w:pPr>
    </w:p>
    <w:p w:rsidR="00824E1A" w:rsidRDefault="00085E70" w:rsidP="007907DD">
      <w:pPr>
        <w:widowControl/>
        <w:ind w:firstLine="0"/>
        <w:jc w:val="center"/>
        <w:rPr>
          <w:rFonts w:ascii="Times New Roman" w:hAnsi="Times New Roman"/>
          <w:sz w:val="28"/>
        </w:rPr>
      </w:pPr>
      <w:r>
        <w:rPr>
          <w:rFonts w:ascii="Times New Roman" w:hAnsi="Times New Roman"/>
          <w:b/>
          <w:sz w:val="28"/>
        </w:rPr>
        <w:t xml:space="preserve">    РЕШЕНИЕ</w:t>
      </w:r>
    </w:p>
    <w:p w:rsidR="00824E1A" w:rsidRDefault="00FC6214">
      <w:pPr>
        <w:spacing w:before="108" w:after="108"/>
        <w:ind w:firstLine="0"/>
        <w:jc w:val="left"/>
        <w:outlineLvl w:val="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15</w:t>
      </w:r>
      <w:proofErr w:type="gramEnd"/>
      <w:r>
        <w:rPr>
          <w:rFonts w:ascii="Times New Roman" w:hAnsi="Times New Roman"/>
          <w:sz w:val="28"/>
        </w:rPr>
        <w:t xml:space="preserve"> </w:t>
      </w:r>
      <w:r w:rsidR="00085E70">
        <w:rPr>
          <w:rFonts w:ascii="Times New Roman" w:hAnsi="Times New Roman"/>
          <w:sz w:val="28"/>
        </w:rPr>
        <w:t xml:space="preserve">» </w:t>
      </w:r>
      <w:r>
        <w:rPr>
          <w:rFonts w:ascii="Times New Roman" w:hAnsi="Times New Roman"/>
          <w:sz w:val="28"/>
        </w:rPr>
        <w:t>апреля 2020 г</w:t>
      </w:r>
      <w:r w:rsidR="00085E70">
        <w:rPr>
          <w:rFonts w:ascii="Times New Roman" w:hAnsi="Times New Roman"/>
          <w:sz w:val="28"/>
        </w:rPr>
        <w:t xml:space="preserve">                                                            </w:t>
      </w:r>
      <w:r>
        <w:rPr>
          <w:rFonts w:ascii="Times New Roman" w:hAnsi="Times New Roman"/>
          <w:sz w:val="28"/>
        </w:rPr>
        <w:t xml:space="preserve">                      №_6</w:t>
      </w: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w:t>
      </w:r>
      <w:proofErr w:type="gramStart"/>
      <w:r>
        <w:rPr>
          <w:rFonts w:ascii="Times New Roman" w:hAnsi="Times New Roman"/>
          <w:b/>
          <w:sz w:val="28"/>
        </w:rPr>
        <w:t>передаче  части</w:t>
      </w:r>
      <w:proofErr w:type="gramEnd"/>
      <w:r>
        <w:rPr>
          <w:rFonts w:ascii="Times New Roman" w:hAnsi="Times New Roman"/>
          <w:b/>
          <w:sz w:val="28"/>
        </w:rPr>
        <w:t xml:space="preserve">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proofErr w:type="spellStart"/>
      <w:r w:rsidR="007907DD">
        <w:rPr>
          <w:rFonts w:ascii="Times New Roman" w:hAnsi="Times New Roman"/>
          <w:b/>
          <w:sz w:val="28"/>
        </w:rPr>
        <w:t>Большеазясьского</w:t>
      </w:r>
      <w:proofErr w:type="spellEnd"/>
      <w:r>
        <w:rPr>
          <w:rFonts w:ascii="Times New Roman" w:hAnsi="Times New Roman"/>
          <w:b/>
          <w:sz w:val="28"/>
        </w:rPr>
        <w:t xml:space="preserve"> сельского поселения </w:t>
      </w:r>
      <w:proofErr w:type="spellStart"/>
      <w:r>
        <w:rPr>
          <w:rFonts w:ascii="Times New Roman" w:hAnsi="Times New Roman"/>
          <w:b/>
          <w:sz w:val="28"/>
        </w:rPr>
        <w:t>Ковылкинскому</w:t>
      </w:r>
      <w:proofErr w:type="spellEnd"/>
      <w:r>
        <w:rPr>
          <w:rFonts w:ascii="Times New Roman" w:hAnsi="Times New Roman"/>
          <w:b/>
          <w:sz w:val="28"/>
        </w:rPr>
        <w:t xml:space="preserve">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w:t>
      </w:r>
      <w:proofErr w:type="spellStart"/>
      <w:proofErr w:type="gramStart"/>
      <w:r w:rsidR="007907DD">
        <w:rPr>
          <w:rFonts w:ascii="Times New Roman" w:hAnsi="Times New Roman"/>
          <w:sz w:val="28"/>
        </w:rPr>
        <w:t>Большеазясьского</w:t>
      </w:r>
      <w:proofErr w:type="spellEnd"/>
      <w:r>
        <w:rPr>
          <w:rFonts w:ascii="Times New Roman" w:hAnsi="Times New Roman"/>
          <w:sz w:val="28"/>
        </w:rPr>
        <w:t xml:space="preserve">  сельского</w:t>
      </w:r>
      <w:proofErr w:type="gramEnd"/>
      <w:r>
        <w:rPr>
          <w:rFonts w:ascii="Times New Roman" w:hAnsi="Times New Roman"/>
          <w:sz w:val="28"/>
        </w:rPr>
        <w:t xml:space="preserve"> поселения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района </w:t>
      </w:r>
      <w:r>
        <w:rPr>
          <w:rFonts w:ascii="Times New Roman" w:hAnsi="Times New Roman"/>
          <w:b/>
          <w:sz w:val="28"/>
        </w:rPr>
        <w:t>р е ш и л:</w:t>
      </w: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1. Передать на уровень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района часть полномочий </w:t>
      </w:r>
      <w:proofErr w:type="spellStart"/>
      <w:r w:rsidR="00FC6214">
        <w:rPr>
          <w:rFonts w:ascii="Times New Roman" w:hAnsi="Times New Roman"/>
          <w:sz w:val="28"/>
        </w:rPr>
        <w:t>Большеазясьского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FC6214">
        <w:rPr>
          <w:rFonts w:ascii="Times New Roman" w:hAnsi="Times New Roman"/>
          <w:sz w:val="28"/>
        </w:rPr>
        <w:t>Большеазясьского</w:t>
      </w:r>
      <w:proofErr w:type="spellEnd"/>
      <w:r>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согласно Приложению 1;</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и органов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проект Соглашения о расторжении Соглашения «О передаче части полномочий сельских поселений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по вопросам осуществлению мер по противодействию коррупции в границах поселения», проект которого утвержден решением Совета депутатов </w:t>
      </w:r>
      <w:proofErr w:type="spellStart"/>
      <w:r w:rsidRPr="00D83C47">
        <w:rPr>
          <w:rFonts w:ascii="Times New Roman" w:hAnsi="Times New Roman"/>
          <w:sz w:val="28"/>
        </w:rPr>
        <w:lastRenderedPageBreak/>
        <w:t>Ковылкинского</w:t>
      </w:r>
      <w:proofErr w:type="spellEnd"/>
      <w:r w:rsidRPr="00D83C47">
        <w:rPr>
          <w:rFonts w:ascii="Times New Roman" w:hAnsi="Times New Roman"/>
          <w:sz w:val="28"/>
        </w:rPr>
        <w:t xml:space="preserve"> муниципального района, указанным в абзаце 2 пункта 4 настоящего решения согласно Приложению 3;</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 проект Соглашения о расторжении Соглашения «О передаче части полномочий по решению вопросов местного значения сельских поселений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проект которого утвержден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указанным в абзаце 4 пункта 4 настоящего решения, согласно Приложению 4.</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sidRPr="00D83C47">
        <w:rPr>
          <w:rFonts w:ascii="Times New Roman" w:hAnsi="Times New Roman"/>
          <w:sz w:val="28"/>
          <w:shd w:val="clear" w:color="auto" w:fill="FFFFFF"/>
        </w:rPr>
        <w:t>Ковылкинскому</w:t>
      </w:r>
      <w:proofErr w:type="spellEnd"/>
      <w:r w:rsidRPr="00D83C47">
        <w:rPr>
          <w:rFonts w:ascii="Times New Roman" w:hAnsi="Times New Roman"/>
          <w:sz w:val="28"/>
          <w:shd w:val="clear" w:color="auto" w:fill="FFFFFF"/>
        </w:rPr>
        <w:t xml:space="preserve">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в бюджет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в размере денежных средств, предусмотренных в бюджете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на осуществление данных полномочий.</w:t>
      </w:r>
    </w:p>
    <w:p w:rsidR="00824E1A" w:rsidRPr="00644FC0" w:rsidRDefault="00085E70">
      <w:pPr>
        <w:widowControl/>
        <w:spacing w:line="276" w:lineRule="auto"/>
        <w:ind w:left="567" w:firstLine="0"/>
        <w:rPr>
          <w:rFonts w:ascii="Times New Roman" w:hAnsi="Times New Roman"/>
          <w:color w:val="000000" w:themeColor="text1"/>
          <w:sz w:val="28"/>
        </w:rPr>
      </w:pPr>
      <w:r>
        <w:rPr>
          <w:rFonts w:ascii="Times New Roman" w:hAnsi="Times New Roman"/>
          <w:sz w:val="28"/>
        </w:rPr>
        <w:t xml:space="preserve">       </w:t>
      </w:r>
      <w:r w:rsidR="00D83C47">
        <w:rPr>
          <w:rFonts w:ascii="Times New Roman" w:hAnsi="Times New Roman"/>
          <w:sz w:val="28"/>
        </w:rPr>
        <w:t>4</w:t>
      </w:r>
      <w:r>
        <w:rPr>
          <w:rFonts w:ascii="Times New Roman" w:hAnsi="Times New Roman"/>
          <w:sz w:val="28"/>
        </w:rPr>
        <w:t>.</w:t>
      </w:r>
      <w:r>
        <w:rPr>
          <w:rFonts w:ascii="Times New Roman" w:hAnsi="Times New Roman"/>
          <w:color w:val="FF0000"/>
          <w:sz w:val="28"/>
        </w:rPr>
        <w:t xml:space="preserve"> </w:t>
      </w:r>
      <w:r w:rsidRPr="00644FC0">
        <w:rPr>
          <w:rFonts w:ascii="Times New Roman" w:hAnsi="Times New Roman"/>
          <w:color w:val="000000" w:themeColor="text1"/>
          <w:sz w:val="28"/>
        </w:rPr>
        <w:t>Признать утратившими силу:</w:t>
      </w:r>
    </w:p>
    <w:p w:rsidR="00824E1A" w:rsidRPr="00644FC0" w:rsidRDefault="00085E70">
      <w:pPr>
        <w:widowControl/>
        <w:spacing w:line="276" w:lineRule="auto"/>
        <w:ind w:left="567" w:firstLine="709"/>
        <w:rPr>
          <w:rFonts w:ascii="Times New Roman" w:hAnsi="Times New Roman"/>
          <w:color w:val="000000" w:themeColor="text1"/>
          <w:sz w:val="28"/>
        </w:rPr>
      </w:pPr>
      <w:r w:rsidRPr="00644FC0">
        <w:rPr>
          <w:rFonts w:ascii="Times New Roman" w:hAnsi="Times New Roman"/>
          <w:color w:val="000000" w:themeColor="text1"/>
          <w:sz w:val="28"/>
        </w:rPr>
        <w:t xml:space="preserve">- решение </w:t>
      </w:r>
      <w:bookmarkStart w:id="2" w:name="_Hlk8117611"/>
      <w:r w:rsidRPr="00644FC0">
        <w:rPr>
          <w:rFonts w:ascii="Times New Roman" w:hAnsi="Times New Roman"/>
          <w:color w:val="000000" w:themeColor="text1"/>
          <w:sz w:val="28"/>
        </w:rPr>
        <w:t xml:space="preserve">Совета депутатов </w:t>
      </w:r>
      <w:proofErr w:type="spellStart"/>
      <w:r w:rsidR="00D655F9" w:rsidRPr="00644FC0">
        <w:rPr>
          <w:rFonts w:ascii="Times New Roman" w:hAnsi="Times New Roman"/>
          <w:color w:val="000000" w:themeColor="text1"/>
          <w:sz w:val="28"/>
        </w:rPr>
        <w:t>Большеазясьского</w:t>
      </w:r>
      <w:proofErr w:type="spellEnd"/>
      <w:r w:rsidR="00D655F9" w:rsidRPr="00644FC0">
        <w:rPr>
          <w:rFonts w:ascii="Times New Roman" w:hAnsi="Times New Roman"/>
          <w:color w:val="000000" w:themeColor="text1"/>
          <w:sz w:val="28"/>
        </w:rPr>
        <w:t xml:space="preserve"> </w:t>
      </w:r>
      <w:r w:rsidRPr="00644FC0">
        <w:rPr>
          <w:rFonts w:ascii="Times New Roman" w:hAnsi="Times New Roman"/>
          <w:color w:val="000000" w:themeColor="text1"/>
          <w:sz w:val="28"/>
        </w:rPr>
        <w:t xml:space="preserve">сельского поселения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w:t>
      </w:r>
      <w:r w:rsidR="00D655F9" w:rsidRPr="00644FC0">
        <w:rPr>
          <w:rFonts w:ascii="Times New Roman" w:hAnsi="Times New Roman"/>
          <w:color w:val="000000" w:themeColor="text1"/>
          <w:sz w:val="28"/>
        </w:rPr>
        <w:t>униципального района от 26 октября 2015</w:t>
      </w:r>
      <w:r w:rsidRPr="00644FC0">
        <w:rPr>
          <w:rFonts w:ascii="Times New Roman" w:hAnsi="Times New Roman"/>
          <w:color w:val="000000" w:themeColor="text1"/>
          <w:sz w:val="28"/>
        </w:rPr>
        <w:t xml:space="preserve"> года №</w:t>
      </w:r>
      <w:proofErr w:type="gramStart"/>
      <w:r w:rsidR="00D655F9" w:rsidRPr="00644FC0">
        <w:rPr>
          <w:rFonts w:ascii="Times New Roman" w:hAnsi="Times New Roman"/>
          <w:color w:val="000000" w:themeColor="text1"/>
          <w:sz w:val="28"/>
        </w:rPr>
        <w:t>5</w:t>
      </w:r>
      <w:r w:rsidRPr="00644FC0">
        <w:rPr>
          <w:rFonts w:ascii="Times New Roman" w:hAnsi="Times New Roman"/>
          <w:color w:val="000000" w:themeColor="text1"/>
          <w:sz w:val="28"/>
        </w:rPr>
        <w:t xml:space="preserve">  </w:t>
      </w:r>
      <w:bookmarkStart w:id="3" w:name="_Hlk8118768"/>
      <w:r w:rsidRPr="00644FC0">
        <w:rPr>
          <w:rFonts w:ascii="Times New Roman" w:hAnsi="Times New Roman"/>
          <w:color w:val="000000" w:themeColor="text1"/>
          <w:sz w:val="28"/>
        </w:rPr>
        <w:t>«</w:t>
      </w:r>
      <w:proofErr w:type="gramEnd"/>
      <w:r w:rsidRPr="00644FC0">
        <w:rPr>
          <w:rFonts w:ascii="Times New Roman" w:hAnsi="Times New Roman"/>
          <w:color w:val="000000" w:themeColor="text1"/>
          <w:sz w:val="28"/>
        </w:rPr>
        <w:t xml:space="preserve">О передаче части полномочий </w:t>
      </w:r>
      <w:bookmarkStart w:id="4" w:name="_Hlk37760006"/>
      <w:r w:rsidRPr="00644FC0">
        <w:rPr>
          <w:rFonts w:ascii="Times New Roman" w:hAnsi="Times New Roman"/>
          <w:color w:val="000000" w:themeColor="text1"/>
          <w:sz w:val="28"/>
        </w:rPr>
        <w:t xml:space="preserve">сельских поселений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муниципального района по вопросам </w:t>
      </w:r>
      <w:bookmarkEnd w:id="4"/>
      <w:r w:rsidRPr="00644FC0">
        <w:rPr>
          <w:rFonts w:ascii="Times New Roman" w:hAnsi="Times New Roman"/>
          <w:color w:val="000000" w:themeColor="text1"/>
          <w:sz w:val="28"/>
        </w:rPr>
        <w:t>осуществлению мер по противодействию коррупции в границах поселения»</w:t>
      </w:r>
      <w:bookmarkEnd w:id="2"/>
      <w:r w:rsidRPr="00644FC0">
        <w:rPr>
          <w:rFonts w:ascii="Times New Roman" w:hAnsi="Times New Roman"/>
          <w:color w:val="000000" w:themeColor="text1"/>
          <w:sz w:val="28"/>
        </w:rPr>
        <w:t>;</w:t>
      </w:r>
      <w:bookmarkEnd w:id="3"/>
    </w:p>
    <w:p w:rsidR="00824E1A" w:rsidRPr="00644FC0" w:rsidRDefault="00085E70">
      <w:pPr>
        <w:widowControl/>
        <w:spacing w:line="276" w:lineRule="auto"/>
        <w:ind w:left="567" w:firstLine="709"/>
        <w:rPr>
          <w:rFonts w:ascii="Times New Roman" w:hAnsi="Times New Roman"/>
          <w:color w:val="000000" w:themeColor="text1"/>
          <w:sz w:val="28"/>
        </w:rPr>
      </w:pPr>
      <w:r w:rsidRPr="00644FC0">
        <w:rPr>
          <w:rFonts w:ascii="Times New Roman" w:hAnsi="Times New Roman"/>
          <w:color w:val="000000" w:themeColor="text1"/>
          <w:sz w:val="28"/>
        </w:rPr>
        <w:t xml:space="preserve">-  решение Совета депутатов </w:t>
      </w:r>
      <w:proofErr w:type="spellStart"/>
      <w:r w:rsidR="00D655F9" w:rsidRPr="00644FC0">
        <w:rPr>
          <w:rFonts w:ascii="Times New Roman" w:hAnsi="Times New Roman"/>
          <w:color w:val="000000" w:themeColor="text1"/>
          <w:sz w:val="28"/>
        </w:rPr>
        <w:t>Большеазясьского</w:t>
      </w:r>
      <w:proofErr w:type="spellEnd"/>
      <w:r w:rsidRPr="00644FC0">
        <w:rPr>
          <w:rFonts w:ascii="Times New Roman" w:hAnsi="Times New Roman"/>
          <w:color w:val="000000" w:themeColor="text1"/>
          <w:sz w:val="28"/>
        </w:rPr>
        <w:t xml:space="preserve"> сельского поселения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w:t>
      </w:r>
      <w:r w:rsidR="00D655F9" w:rsidRPr="00644FC0">
        <w:rPr>
          <w:rFonts w:ascii="Times New Roman" w:hAnsi="Times New Roman"/>
          <w:color w:val="000000" w:themeColor="text1"/>
          <w:sz w:val="28"/>
        </w:rPr>
        <w:t>ниципального района от 10 апреля 2018 года № 3</w:t>
      </w:r>
      <w:r w:rsidRPr="00644FC0">
        <w:rPr>
          <w:rFonts w:ascii="Times New Roman" w:hAnsi="Times New Roman"/>
          <w:color w:val="000000" w:themeColor="text1"/>
          <w:sz w:val="28"/>
        </w:rPr>
        <w:t xml:space="preserve"> «О внесении изменений в решение Совета депутатов </w:t>
      </w:r>
      <w:proofErr w:type="spellStart"/>
      <w:r w:rsidR="00644FC0" w:rsidRPr="00644FC0">
        <w:rPr>
          <w:rFonts w:ascii="Times New Roman" w:hAnsi="Times New Roman"/>
          <w:color w:val="000000" w:themeColor="text1"/>
          <w:sz w:val="28"/>
        </w:rPr>
        <w:t>Большеазясьского</w:t>
      </w:r>
      <w:proofErr w:type="spellEnd"/>
      <w:r w:rsidR="00644FC0" w:rsidRPr="00644FC0">
        <w:rPr>
          <w:rFonts w:ascii="Times New Roman" w:hAnsi="Times New Roman"/>
          <w:color w:val="000000" w:themeColor="text1"/>
          <w:sz w:val="28"/>
        </w:rPr>
        <w:t xml:space="preserve"> сельского поселения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муниципального райо</w:t>
      </w:r>
      <w:r w:rsidR="00D655F9" w:rsidRPr="00644FC0">
        <w:rPr>
          <w:rFonts w:ascii="Times New Roman" w:hAnsi="Times New Roman"/>
          <w:color w:val="000000" w:themeColor="text1"/>
          <w:sz w:val="28"/>
        </w:rPr>
        <w:t>на Республики Мордовия от 26 октября 2018г. № 5</w:t>
      </w:r>
      <w:r w:rsidRPr="00644FC0">
        <w:rPr>
          <w:rFonts w:ascii="Times New Roman" w:hAnsi="Times New Roman"/>
          <w:color w:val="000000" w:themeColor="text1"/>
          <w:sz w:val="28"/>
        </w:rPr>
        <w:t xml:space="preserve"> «О передаче части полномочий </w:t>
      </w:r>
      <w:proofErr w:type="spellStart"/>
      <w:r w:rsidR="00644FC0" w:rsidRPr="00644FC0">
        <w:rPr>
          <w:rFonts w:ascii="Times New Roman" w:hAnsi="Times New Roman"/>
          <w:color w:val="000000" w:themeColor="text1"/>
          <w:sz w:val="28"/>
        </w:rPr>
        <w:t>Большеазясьского</w:t>
      </w:r>
      <w:proofErr w:type="spellEnd"/>
      <w:r w:rsidR="00644FC0" w:rsidRPr="00644FC0">
        <w:rPr>
          <w:rFonts w:ascii="Times New Roman" w:hAnsi="Times New Roman"/>
          <w:color w:val="000000" w:themeColor="text1"/>
          <w:sz w:val="28"/>
        </w:rPr>
        <w:t xml:space="preserve"> сельского поселения</w:t>
      </w:r>
      <w:r w:rsidRPr="00644FC0">
        <w:rPr>
          <w:rFonts w:ascii="Times New Roman" w:hAnsi="Times New Roman"/>
          <w:color w:val="000000" w:themeColor="text1"/>
          <w:sz w:val="28"/>
        </w:rPr>
        <w:t xml:space="preserve">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муниципального района по вопросам осуществлению мер по противодействию коррупции в границах поселения»;</w:t>
      </w:r>
    </w:p>
    <w:p w:rsidR="00824E1A" w:rsidRPr="00644FC0" w:rsidRDefault="00085E70">
      <w:pPr>
        <w:widowControl/>
        <w:spacing w:line="276" w:lineRule="auto"/>
        <w:ind w:left="567" w:firstLine="709"/>
        <w:rPr>
          <w:rFonts w:ascii="Times New Roman" w:hAnsi="Times New Roman"/>
          <w:color w:val="000000" w:themeColor="text1"/>
          <w:sz w:val="28"/>
        </w:rPr>
      </w:pPr>
      <w:r w:rsidRPr="00644FC0">
        <w:rPr>
          <w:rFonts w:ascii="Times New Roman" w:hAnsi="Times New Roman"/>
          <w:color w:val="000000" w:themeColor="text1"/>
          <w:sz w:val="28"/>
        </w:rPr>
        <w:t xml:space="preserve">- решение Совета депутатов </w:t>
      </w:r>
      <w:proofErr w:type="spellStart"/>
      <w:r w:rsidR="00D655F9" w:rsidRPr="00644FC0">
        <w:rPr>
          <w:rFonts w:ascii="Times New Roman" w:hAnsi="Times New Roman"/>
          <w:color w:val="000000" w:themeColor="text1"/>
          <w:sz w:val="28"/>
        </w:rPr>
        <w:t>Большеазясьского</w:t>
      </w:r>
      <w:proofErr w:type="spellEnd"/>
      <w:r w:rsidR="00D655F9" w:rsidRPr="00644FC0">
        <w:rPr>
          <w:rFonts w:ascii="Times New Roman" w:hAnsi="Times New Roman"/>
          <w:color w:val="000000" w:themeColor="text1"/>
          <w:sz w:val="28"/>
        </w:rPr>
        <w:t xml:space="preserve"> </w:t>
      </w:r>
      <w:r w:rsidRPr="00644FC0">
        <w:rPr>
          <w:rFonts w:ascii="Times New Roman" w:hAnsi="Times New Roman"/>
          <w:color w:val="000000" w:themeColor="text1"/>
          <w:sz w:val="28"/>
        </w:rPr>
        <w:t xml:space="preserve">сельского поселения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муниципального района от </w:t>
      </w:r>
      <w:r w:rsidR="00D655F9" w:rsidRPr="00644FC0">
        <w:rPr>
          <w:rFonts w:ascii="Times New Roman" w:hAnsi="Times New Roman"/>
          <w:color w:val="000000" w:themeColor="text1"/>
          <w:sz w:val="28"/>
        </w:rPr>
        <w:t>26 июня 2014 года № 1</w:t>
      </w:r>
      <w:r w:rsidRPr="00644FC0">
        <w:rPr>
          <w:rFonts w:ascii="Times New Roman" w:hAnsi="Times New Roman"/>
          <w:color w:val="000000" w:themeColor="text1"/>
          <w:sz w:val="28"/>
        </w:rPr>
        <w:t xml:space="preserve"> «Об утверждении Соглашений о передаче части полномочий по решению вопросов местного значения сельских поселений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муниципального района»;</w:t>
      </w:r>
    </w:p>
    <w:p w:rsidR="00824E1A" w:rsidRPr="00644FC0" w:rsidRDefault="00D655F9">
      <w:pPr>
        <w:widowControl/>
        <w:spacing w:line="276" w:lineRule="auto"/>
        <w:ind w:left="567" w:firstLine="709"/>
        <w:rPr>
          <w:rFonts w:ascii="Times New Roman" w:hAnsi="Times New Roman"/>
          <w:color w:val="000000" w:themeColor="text1"/>
          <w:sz w:val="28"/>
        </w:rPr>
      </w:pPr>
      <w:r w:rsidRPr="00644FC0">
        <w:rPr>
          <w:rFonts w:ascii="Times New Roman" w:hAnsi="Times New Roman"/>
          <w:color w:val="000000" w:themeColor="text1"/>
          <w:sz w:val="28"/>
        </w:rPr>
        <w:t xml:space="preserve">- решение Совета депутатов </w:t>
      </w:r>
      <w:proofErr w:type="spellStart"/>
      <w:r w:rsidRPr="00644FC0">
        <w:rPr>
          <w:rFonts w:ascii="Times New Roman" w:hAnsi="Times New Roman"/>
          <w:color w:val="000000" w:themeColor="text1"/>
          <w:sz w:val="28"/>
        </w:rPr>
        <w:t>Большеазясьского</w:t>
      </w:r>
      <w:proofErr w:type="spellEnd"/>
      <w:r w:rsidR="00085E70" w:rsidRPr="00644FC0">
        <w:rPr>
          <w:rFonts w:ascii="Times New Roman" w:hAnsi="Times New Roman"/>
          <w:color w:val="000000" w:themeColor="text1"/>
          <w:sz w:val="28"/>
        </w:rPr>
        <w:t xml:space="preserve"> сельского поселения </w:t>
      </w:r>
      <w:proofErr w:type="spellStart"/>
      <w:r w:rsidR="00085E70" w:rsidRPr="00644FC0">
        <w:rPr>
          <w:rFonts w:ascii="Times New Roman" w:hAnsi="Times New Roman"/>
          <w:color w:val="000000" w:themeColor="text1"/>
          <w:sz w:val="28"/>
        </w:rPr>
        <w:t>Ковылкинского</w:t>
      </w:r>
      <w:proofErr w:type="spellEnd"/>
      <w:r w:rsidR="00085E70" w:rsidRPr="00644FC0">
        <w:rPr>
          <w:rFonts w:ascii="Times New Roman" w:hAnsi="Times New Roman"/>
          <w:color w:val="000000" w:themeColor="text1"/>
          <w:sz w:val="28"/>
        </w:rPr>
        <w:t xml:space="preserve"> му</w:t>
      </w:r>
      <w:r w:rsidRPr="00644FC0">
        <w:rPr>
          <w:rFonts w:ascii="Times New Roman" w:hAnsi="Times New Roman"/>
          <w:color w:val="000000" w:themeColor="text1"/>
          <w:sz w:val="28"/>
        </w:rPr>
        <w:t>ниципального района от 26 октября 2015 года № 2</w:t>
      </w:r>
      <w:r w:rsidR="00085E70" w:rsidRPr="00644FC0">
        <w:rPr>
          <w:rFonts w:ascii="Times New Roman" w:hAnsi="Times New Roman"/>
          <w:color w:val="000000" w:themeColor="text1"/>
          <w:sz w:val="28"/>
        </w:rPr>
        <w:t xml:space="preserve"> «Об утверждении проекта дополнительного соглашения к Соглашениям, утвержденным решением Совета депутатов </w:t>
      </w:r>
      <w:proofErr w:type="spellStart"/>
      <w:r w:rsidRPr="00644FC0">
        <w:rPr>
          <w:rFonts w:ascii="Times New Roman" w:hAnsi="Times New Roman"/>
          <w:color w:val="000000" w:themeColor="text1"/>
          <w:sz w:val="28"/>
        </w:rPr>
        <w:t>Большеазясьского</w:t>
      </w:r>
      <w:proofErr w:type="spellEnd"/>
      <w:r w:rsidRPr="00644FC0">
        <w:rPr>
          <w:rFonts w:ascii="Times New Roman" w:hAnsi="Times New Roman"/>
          <w:color w:val="000000" w:themeColor="text1"/>
          <w:sz w:val="28"/>
        </w:rPr>
        <w:t xml:space="preserve"> </w:t>
      </w:r>
      <w:r w:rsidR="00085E70" w:rsidRPr="00644FC0">
        <w:rPr>
          <w:rFonts w:ascii="Times New Roman" w:hAnsi="Times New Roman"/>
          <w:color w:val="000000" w:themeColor="text1"/>
          <w:sz w:val="28"/>
        </w:rPr>
        <w:t xml:space="preserve">сельского </w:t>
      </w:r>
      <w:proofErr w:type="spellStart"/>
      <w:r w:rsidR="00085E70" w:rsidRPr="00644FC0">
        <w:rPr>
          <w:rFonts w:ascii="Times New Roman" w:hAnsi="Times New Roman"/>
          <w:color w:val="000000" w:themeColor="text1"/>
          <w:sz w:val="28"/>
        </w:rPr>
        <w:t>поселния</w:t>
      </w:r>
      <w:proofErr w:type="spellEnd"/>
      <w:r w:rsidR="00085E70" w:rsidRPr="00644FC0">
        <w:rPr>
          <w:rFonts w:ascii="Times New Roman" w:hAnsi="Times New Roman"/>
          <w:color w:val="000000" w:themeColor="text1"/>
          <w:sz w:val="28"/>
        </w:rPr>
        <w:t xml:space="preserve"> </w:t>
      </w:r>
      <w:proofErr w:type="spellStart"/>
      <w:r w:rsidR="00085E70" w:rsidRPr="00644FC0">
        <w:rPr>
          <w:rFonts w:ascii="Times New Roman" w:hAnsi="Times New Roman"/>
          <w:color w:val="000000" w:themeColor="text1"/>
          <w:sz w:val="28"/>
        </w:rPr>
        <w:t>Ковылкинско</w:t>
      </w:r>
      <w:r w:rsidRPr="00644FC0">
        <w:rPr>
          <w:rFonts w:ascii="Times New Roman" w:hAnsi="Times New Roman"/>
          <w:color w:val="000000" w:themeColor="text1"/>
          <w:sz w:val="28"/>
        </w:rPr>
        <w:t>г</w:t>
      </w:r>
      <w:r w:rsidR="00085E70" w:rsidRPr="00644FC0">
        <w:rPr>
          <w:rFonts w:ascii="Times New Roman" w:hAnsi="Times New Roman"/>
          <w:color w:val="000000" w:themeColor="text1"/>
          <w:sz w:val="28"/>
        </w:rPr>
        <w:t>о</w:t>
      </w:r>
      <w:proofErr w:type="spellEnd"/>
      <w:r w:rsidR="00085E70" w:rsidRPr="00644FC0">
        <w:rPr>
          <w:rFonts w:ascii="Times New Roman" w:hAnsi="Times New Roman"/>
          <w:color w:val="000000" w:themeColor="text1"/>
          <w:sz w:val="28"/>
        </w:rPr>
        <w:t xml:space="preserve"> муниципального района </w:t>
      </w:r>
      <w:r w:rsidRPr="00644FC0">
        <w:rPr>
          <w:rFonts w:ascii="Times New Roman" w:hAnsi="Times New Roman"/>
          <w:color w:val="000000" w:themeColor="text1"/>
          <w:sz w:val="28"/>
        </w:rPr>
        <w:t>от 26 июня 2014 года № 1</w:t>
      </w:r>
      <w:r w:rsidR="00085E70" w:rsidRPr="00644FC0">
        <w:rPr>
          <w:rFonts w:ascii="Times New Roman" w:hAnsi="Times New Roman"/>
          <w:color w:val="000000" w:themeColor="text1"/>
          <w:sz w:val="28"/>
        </w:rPr>
        <w:t xml:space="preserve"> «О </w:t>
      </w:r>
      <w:r w:rsidR="00085E70" w:rsidRPr="00644FC0">
        <w:rPr>
          <w:rFonts w:ascii="Times New Roman" w:hAnsi="Times New Roman"/>
          <w:color w:val="000000" w:themeColor="text1"/>
          <w:sz w:val="28"/>
        </w:rPr>
        <w:lastRenderedPageBreak/>
        <w:t xml:space="preserve">передаче части полномочий по решению вопросов местного значения сельских поселений </w:t>
      </w:r>
      <w:proofErr w:type="spellStart"/>
      <w:r w:rsidR="00085E70" w:rsidRPr="00644FC0">
        <w:rPr>
          <w:rFonts w:ascii="Times New Roman" w:hAnsi="Times New Roman"/>
          <w:color w:val="000000" w:themeColor="text1"/>
          <w:sz w:val="28"/>
        </w:rPr>
        <w:t>Ковылкинского</w:t>
      </w:r>
      <w:proofErr w:type="spellEnd"/>
      <w:r w:rsidR="00085E70" w:rsidRPr="00644FC0">
        <w:rPr>
          <w:rFonts w:ascii="Times New Roman" w:hAnsi="Times New Roman"/>
          <w:color w:val="000000" w:themeColor="text1"/>
          <w:sz w:val="28"/>
        </w:rPr>
        <w:t xml:space="preserve"> муниципального района»;</w:t>
      </w:r>
    </w:p>
    <w:p w:rsidR="00824E1A" w:rsidRPr="00644FC0" w:rsidRDefault="00085E70">
      <w:pPr>
        <w:widowControl/>
        <w:spacing w:line="276" w:lineRule="auto"/>
        <w:ind w:left="567" w:firstLine="709"/>
        <w:rPr>
          <w:rFonts w:ascii="Times New Roman" w:hAnsi="Times New Roman"/>
          <w:color w:val="000000" w:themeColor="text1"/>
          <w:sz w:val="28"/>
        </w:rPr>
      </w:pPr>
      <w:r w:rsidRPr="00644FC0">
        <w:rPr>
          <w:rFonts w:ascii="Times New Roman" w:hAnsi="Times New Roman"/>
          <w:color w:val="000000" w:themeColor="text1"/>
          <w:sz w:val="28"/>
        </w:rPr>
        <w:t xml:space="preserve">- решение Совета депутатов </w:t>
      </w:r>
      <w:proofErr w:type="spellStart"/>
      <w:r w:rsidR="00D655F9" w:rsidRPr="00644FC0">
        <w:rPr>
          <w:rFonts w:ascii="Times New Roman" w:hAnsi="Times New Roman"/>
          <w:color w:val="000000" w:themeColor="text1"/>
          <w:sz w:val="28"/>
        </w:rPr>
        <w:t>Большеазясьского</w:t>
      </w:r>
      <w:proofErr w:type="spellEnd"/>
      <w:r w:rsidRPr="00644FC0">
        <w:rPr>
          <w:rFonts w:ascii="Times New Roman" w:hAnsi="Times New Roman"/>
          <w:color w:val="000000" w:themeColor="text1"/>
          <w:sz w:val="28"/>
        </w:rPr>
        <w:t xml:space="preserve"> сельского поселения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w:t>
      </w:r>
      <w:r w:rsidR="00644FC0" w:rsidRPr="00644FC0">
        <w:rPr>
          <w:rFonts w:ascii="Times New Roman" w:hAnsi="Times New Roman"/>
          <w:color w:val="000000" w:themeColor="text1"/>
          <w:sz w:val="28"/>
        </w:rPr>
        <w:t>униципального района от 10 апреля 2018</w:t>
      </w:r>
      <w:r w:rsidRPr="00644FC0">
        <w:rPr>
          <w:rFonts w:ascii="Times New Roman" w:hAnsi="Times New Roman"/>
          <w:color w:val="000000" w:themeColor="text1"/>
          <w:sz w:val="28"/>
        </w:rPr>
        <w:t xml:space="preserve"> года № </w:t>
      </w:r>
      <w:r w:rsidR="00644FC0" w:rsidRPr="00644FC0">
        <w:rPr>
          <w:rFonts w:ascii="Times New Roman" w:hAnsi="Times New Roman"/>
          <w:color w:val="000000" w:themeColor="text1"/>
          <w:sz w:val="28"/>
        </w:rPr>
        <w:t>5</w:t>
      </w:r>
      <w:r w:rsidRPr="00644FC0">
        <w:rPr>
          <w:rFonts w:ascii="Times New Roman" w:hAnsi="Times New Roman"/>
          <w:color w:val="000000" w:themeColor="text1"/>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w:t>
      </w:r>
      <w:bookmarkStart w:id="5" w:name="_GoBack"/>
      <w:bookmarkEnd w:id="5"/>
      <w:r w:rsidRPr="00644FC0">
        <w:rPr>
          <w:rFonts w:ascii="Times New Roman" w:hAnsi="Times New Roman"/>
          <w:color w:val="000000" w:themeColor="text1"/>
          <w:sz w:val="28"/>
        </w:rPr>
        <w:t xml:space="preserve">правления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proofErr w:type="spellStart"/>
      <w:r w:rsidR="00644FC0" w:rsidRPr="00644FC0">
        <w:rPr>
          <w:rFonts w:ascii="Times New Roman" w:hAnsi="Times New Roman"/>
          <w:color w:val="000000" w:themeColor="text1"/>
          <w:sz w:val="28"/>
        </w:rPr>
        <w:t>Большеазясьского</w:t>
      </w:r>
      <w:proofErr w:type="spellEnd"/>
      <w:r w:rsidRPr="00644FC0">
        <w:rPr>
          <w:rFonts w:ascii="Times New Roman" w:hAnsi="Times New Roman"/>
          <w:color w:val="000000" w:themeColor="text1"/>
          <w:sz w:val="28"/>
        </w:rPr>
        <w:t xml:space="preserve"> сельского поселения </w:t>
      </w:r>
      <w:proofErr w:type="spellStart"/>
      <w:r w:rsidRPr="00644FC0">
        <w:rPr>
          <w:rFonts w:ascii="Times New Roman" w:hAnsi="Times New Roman"/>
          <w:color w:val="000000" w:themeColor="text1"/>
          <w:sz w:val="28"/>
        </w:rPr>
        <w:t>Ковылкинского</w:t>
      </w:r>
      <w:proofErr w:type="spellEnd"/>
      <w:r w:rsidRPr="00644FC0">
        <w:rPr>
          <w:rFonts w:ascii="Times New Roman" w:hAnsi="Times New Roman"/>
          <w:color w:val="000000" w:themeColor="text1"/>
          <w:sz w:val="28"/>
        </w:rPr>
        <w:t xml:space="preserve"> му</w:t>
      </w:r>
      <w:r w:rsidR="00644FC0" w:rsidRPr="00644FC0">
        <w:rPr>
          <w:rFonts w:ascii="Times New Roman" w:hAnsi="Times New Roman"/>
          <w:color w:val="000000" w:themeColor="text1"/>
          <w:sz w:val="28"/>
        </w:rPr>
        <w:t>ниципального района от 26 июня 2014 года № 1</w:t>
      </w:r>
      <w:r w:rsidRPr="00644FC0">
        <w:rPr>
          <w:rFonts w:ascii="Times New Roman" w:hAnsi="Times New Roman"/>
          <w:color w:val="000000" w:themeColor="text1"/>
          <w:sz w:val="28"/>
        </w:rPr>
        <w:t xml:space="preserve"> « О передаче части полномочий по решению вопросов местного значения сельских поселений </w:t>
      </w:r>
      <w:proofErr w:type="spellStart"/>
      <w:r w:rsidRPr="00644FC0">
        <w:rPr>
          <w:rFonts w:ascii="Times New Roman" w:hAnsi="Times New Roman"/>
          <w:color w:val="000000" w:themeColor="text1"/>
          <w:sz w:val="28"/>
        </w:rPr>
        <w:t>Ковылкинскому</w:t>
      </w:r>
      <w:proofErr w:type="spellEnd"/>
      <w:r w:rsidRPr="00644FC0">
        <w:rPr>
          <w:rFonts w:ascii="Times New Roman" w:hAnsi="Times New Roman"/>
          <w:color w:val="000000" w:themeColor="text1"/>
          <w:sz w:val="28"/>
        </w:rPr>
        <w:t xml:space="preserve"> муниципальному району»;</w:t>
      </w:r>
    </w:p>
    <w:p w:rsidR="00824E1A" w:rsidRDefault="00D83C47">
      <w:pPr>
        <w:pStyle w:val="ConsPlusNormal"/>
        <w:ind w:left="705" w:firstLine="570"/>
        <w:rPr>
          <w:rFonts w:ascii="Times New Roman" w:hAnsi="Times New Roman"/>
          <w:sz w:val="28"/>
        </w:rPr>
      </w:pPr>
      <w:r>
        <w:rPr>
          <w:rFonts w:ascii="Times New Roman" w:hAnsi="Times New Roman"/>
          <w:sz w:val="28"/>
        </w:rPr>
        <w:t>5</w:t>
      </w:r>
      <w:r w:rsidR="00085E70">
        <w:rPr>
          <w:rFonts w:ascii="Times New Roman" w:hAnsi="Times New Roman"/>
          <w:sz w:val="28"/>
        </w:rPr>
        <w:t xml:space="preserve">. Наделить полномочиями на подписание </w:t>
      </w:r>
      <w:r>
        <w:rPr>
          <w:rFonts w:ascii="Times New Roman" w:hAnsi="Times New Roman"/>
          <w:sz w:val="28"/>
        </w:rPr>
        <w:t>соглашений, указанных</w:t>
      </w:r>
      <w:r w:rsidR="00085E70">
        <w:rPr>
          <w:rFonts w:ascii="Times New Roman" w:hAnsi="Times New Roman"/>
          <w:sz w:val="28"/>
        </w:rPr>
        <w:t xml:space="preserve"> в пунк</w:t>
      </w:r>
      <w:r>
        <w:rPr>
          <w:rFonts w:ascii="Times New Roman" w:hAnsi="Times New Roman"/>
          <w:sz w:val="28"/>
        </w:rPr>
        <w:t>те 2 и</w:t>
      </w:r>
      <w:r w:rsidR="00085E70">
        <w:rPr>
          <w:rFonts w:ascii="Times New Roman" w:hAnsi="Times New Roman"/>
          <w:sz w:val="28"/>
        </w:rPr>
        <w:t xml:space="preserve">, регламента, главу </w:t>
      </w:r>
      <w:proofErr w:type="spellStart"/>
      <w:r w:rsidR="00FC6214">
        <w:rPr>
          <w:rFonts w:ascii="Times New Roman" w:hAnsi="Times New Roman"/>
          <w:sz w:val="28"/>
        </w:rPr>
        <w:t>Большеазясьского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 </w:t>
      </w:r>
      <w:proofErr w:type="spellStart"/>
      <w:r w:rsidR="00FC6214">
        <w:rPr>
          <w:rFonts w:ascii="Times New Roman" w:hAnsi="Times New Roman"/>
          <w:sz w:val="28"/>
        </w:rPr>
        <w:t>Сяткину</w:t>
      </w:r>
      <w:proofErr w:type="spellEnd"/>
      <w:r w:rsidR="00FC6214">
        <w:rPr>
          <w:rFonts w:ascii="Times New Roman" w:hAnsi="Times New Roman"/>
          <w:sz w:val="28"/>
        </w:rPr>
        <w:t xml:space="preserve"> Е.И.</w:t>
      </w:r>
    </w:p>
    <w:p w:rsidR="00824E1A" w:rsidRDefault="00D83C47">
      <w:pPr>
        <w:pStyle w:val="ConsPlusNormal"/>
        <w:ind w:left="555"/>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proofErr w:type="spellStart"/>
      <w:r w:rsidR="00FC6214">
        <w:rPr>
          <w:rFonts w:ascii="Times New Roman" w:hAnsi="Times New Roman"/>
          <w:sz w:val="28"/>
        </w:rPr>
        <w:t>Большеазясьского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w:t>
      </w:r>
    </w:p>
    <w:p w:rsidR="00824E1A" w:rsidRDefault="00824E1A">
      <w:pPr>
        <w:widowControl/>
        <w:spacing w:line="276" w:lineRule="auto"/>
        <w:ind w:firstLine="0"/>
        <w:rPr>
          <w:rFonts w:ascii="Times New Roman" w:hAnsi="Times New Roman"/>
          <w:sz w:val="28"/>
        </w:rPr>
      </w:pPr>
    </w:p>
    <w:p w:rsidR="00824E1A" w:rsidRDefault="00824E1A">
      <w:pPr>
        <w:widowControl/>
        <w:spacing w:line="276" w:lineRule="auto"/>
        <w:ind w:firstLine="0"/>
        <w:rPr>
          <w:rFonts w:ascii="Times New Roman" w:hAnsi="Times New Roman"/>
          <w:sz w:val="28"/>
        </w:rPr>
      </w:pPr>
    </w:p>
    <w:p w:rsidR="00824E1A" w:rsidRDefault="00085E70">
      <w:pPr>
        <w:widowControl/>
        <w:spacing w:line="276" w:lineRule="auto"/>
        <w:ind w:firstLine="567"/>
        <w:rPr>
          <w:rFonts w:ascii="Times New Roman" w:hAnsi="Times New Roman"/>
          <w:b/>
          <w:sz w:val="28"/>
        </w:rPr>
      </w:pPr>
      <w:r>
        <w:rPr>
          <w:rFonts w:ascii="Times New Roman" w:hAnsi="Times New Roman"/>
          <w:b/>
          <w:sz w:val="28"/>
        </w:rPr>
        <w:t xml:space="preserve">Глава </w:t>
      </w:r>
      <w:proofErr w:type="spellStart"/>
      <w:proofErr w:type="gramStart"/>
      <w:r w:rsidR="00FC6214">
        <w:rPr>
          <w:rFonts w:ascii="Times New Roman" w:hAnsi="Times New Roman"/>
          <w:b/>
          <w:sz w:val="28"/>
        </w:rPr>
        <w:t>Большеазясьского</w:t>
      </w:r>
      <w:proofErr w:type="spellEnd"/>
      <w:r w:rsidR="00FC6214">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c</w:t>
      </w:r>
      <w:proofErr w:type="gramEnd"/>
      <w:r>
        <w:rPr>
          <w:rFonts w:ascii="Times New Roman" w:hAnsi="Times New Roman"/>
          <w:b/>
          <w:sz w:val="28"/>
        </w:rPr>
        <w:t>ельского</w:t>
      </w:r>
      <w:proofErr w:type="spellEnd"/>
      <w:r>
        <w:rPr>
          <w:rFonts w:ascii="Times New Roman" w:hAnsi="Times New Roman"/>
          <w:b/>
          <w:sz w:val="28"/>
        </w:rPr>
        <w:t xml:space="preserve"> поселения</w:t>
      </w:r>
    </w:p>
    <w:p w:rsidR="00824E1A" w:rsidRDefault="00085E70">
      <w:pPr>
        <w:widowControl/>
        <w:spacing w:line="276" w:lineRule="auto"/>
        <w:ind w:firstLine="567"/>
        <w:rPr>
          <w:rFonts w:ascii="Calibri" w:hAnsi="Calibri"/>
          <w:sz w:val="22"/>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r w:rsidR="00FC6214">
        <w:rPr>
          <w:rFonts w:ascii="Times New Roman" w:hAnsi="Times New Roman"/>
          <w:b/>
          <w:sz w:val="28"/>
        </w:rPr>
        <w:t xml:space="preserve">                             </w:t>
      </w:r>
      <w:proofErr w:type="spellStart"/>
      <w:r w:rsidR="00FC6214">
        <w:rPr>
          <w:rFonts w:ascii="Times New Roman" w:hAnsi="Times New Roman"/>
          <w:b/>
          <w:sz w:val="28"/>
        </w:rPr>
        <w:t>Е.И.Сяткина</w:t>
      </w:r>
      <w:proofErr w:type="spellEnd"/>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D83C47" w:rsidRDefault="00D83C47">
      <w:pPr>
        <w:widowControl/>
        <w:tabs>
          <w:tab w:val="left" w:pos="5385"/>
          <w:tab w:val="left" w:pos="8250"/>
        </w:tabs>
        <w:suppressAutoHyphens/>
        <w:ind w:firstLine="0"/>
        <w:rPr>
          <w:rFonts w:ascii="Times New Roman" w:hAnsi="Times New Roman"/>
        </w:rPr>
      </w:pPr>
    </w:p>
    <w:p w:rsidR="00D83C47" w:rsidRDefault="00D83C47">
      <w:pPr>
        <w:widowControl/>
        <w:tabs>
          <w:tab w:val="left" w:pos="5385"/>
          <w:tab w:val="left" w:pos="8250"/>
        </w:tabs>
        <w:suppressAutoHyphens/>
        <w:ind w:firstLine="0"/>
        <w:rPr>
          <w:rFonts w:ascii="Times New Roman" w:hAnsi="Times New Roman"/>
        </w:rPr>
      </w:pPr>
    </w:p>
    <w:p w:rsidR="00D83C47" w:rsidRDefault="00D83C47">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FC6214" w:rsidRDefault="00FC6214">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824E1A" w:rsidRDefault="00085E70"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w:t>
      </w:r>
      <w:r w:rsidR="00FC6214">
        <w:rPr>
          <w:rFonts w:ascii="Times New Roman" w:hAnsi="Times New Roman"/>
        </w:rPr>
        <w:t xml:space="preserve">ешению Совета депутатов </w:t>
      </w:r>
      <w:proofErr w:type="spellStart"/>
      <w:r w:rsidR="00FC6214">
        <w:rPr>
          <w:rFonts w:ascii="Times New Roman" w:hAnsi="Times New Roman"/>
        </w:rPr>
        <w:t>Большеазясьского</w:t>
      </w:r>
      <w:proofErr w:type="spellEnd"/>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824E1A" w:rsidRDefault="00085E70">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Ковылкинского</w:t>
      </w:r>
      <w:proofErr w:type="spellEnd"/>
      <w:r>
        <w:rPr>
          <w:rFonts w:ascii="Times New Roman" w:hAnsi="Times New Roman"/>
        </w:rPr>
        <w:t xml:space="preserve"> муниципального</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824E1A" w:rsidRDefault="00FC6214">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от «15» апреля 2020 г.  №_6 </w:t>
      </w:r>
    </w:p>
    <w:p w:rsidR="00824E1A" w:rsidRDefault="00085E70">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6" w:name="_Hlk21095215"/>
      <w:r w:rsidRPr="00D83C47">
        <w:rPr>
          <w:rFonts w:ascii="Times New Roman" w:hAnsi="Times New Roman"/>
          <w:b/>
          <w:sz w:val="28"/>
        </w:rPr>
        <w:t xml:space="preserve">о передаче части </w:t>
      </w:r>
      <w:bookmarkStart w:id="7"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D83C47" w:rsidP="00D83C47">
      <w:pPr>
        <w:ind w:left="567" w:firstLine="567"/>
        <w:jc w:val="center"/>
        <w:rPr>
          <w:rFonts w:ascii="Times New Roman" w:hAnsi="Times New Roman"/>
          <w:b/>
          <w:sz w:val="28"/>
        </w:rPr>
      </w:pPr>
      <w:proofErr w:type="spellStart"/>
      <w:r w:rsidRPr="00D83C47">
        <w:rPr>
          <w:rFonts w:ascii="Times New Roman" w:hAnsi="Times New Roman"/>
          <w:b/>
          <w:sz w:val="28"/>
        </w:rPr>
        <w:t>Большеазясьского</w:t>
      </w:r>
      <w:proofErr w:type="spellEnd"/>
      <w:r w:rsidRPr="00D83C47">
        <w:rPr>
          <w:rFonts w:ascii="Times New Roman" w:hAnsi="Times New Roman"/>
          <w:b/>
          <w:sz w:val="28"/>
        </w:rPr>
        <w:t xml:space="preserve"> сельского поселения </w:t>
      </w:r>
      <w:bookmarkEnd w:id="6"/>
      <w:bookmarkEnd w:id="7"/>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w:t>
      </w:r>
      <w:proofErr w:type="gramStart"/>
      <w:r w:rsidRPr="00D83C47">
        <w:rPr>
          <w:rFonts w:ascii="Times New Roman" w:hAnsi="Times New Roman"/>
          <w:color w:val="000000"/>
          <w:sz w:val="28"/>
          <w:szCs w:val="28"/>
          <w:lang w:eastAsia="en-US"/>
        </w:rPr>
        <w:t xml:space="preserve">   «</w:t>
      </w:r>
      <w:proofErr w:type="gramEnd"/>
      <w:r w:rsidRPr="00D83C47">
        <w:rPr>
          <w:rFonts w:ascii="Times New Roman" w:hAnsi="Times New Roman"/>
          <w:color w:val="000000"/>
          <w:sz w:val="28"/>
          <w:szCs w:val="28"/>
          <w:lang w:eastAsia="en-US"/>
        </w:rPr>
        <w:t xml:space="preserve">___» _________2020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D83C47" w:rsidP="00D83C47">
      <w:pPr>
        <w:ind w:firstLine="709"/>
        <w:rPr>
          <w:rFonts w:ascii="Times New Roman" w:hAnsi="Times New Roman"/>
          <w:sz w:val="28"/>
        </w:rPr>
      </w:pPr>
      <w:proofErr w:type="spellStart"/>
      <w:r w:rsidRPr="00D83C47">
        <w:rPr>
          <w:rFonts w:ascii="Times New Roman" w:hAnsi="Times New Roman"/>
          <w:sz w:val="28"/>
        </w:rPr>
        <w:t>Большеазясьское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Сяткиной</w:t>
      </w:r>
      <w:proofErr w:type="spellEnd"/>
      <w:r w:rsidRPr="00D83C47">
        <w:rPr>
          <w:rFonts w:ascii="Times New Roman" w:hAnsi="Times New Roman"/>
          <w:sz w:val="28"/>
        </w:rPr>
        <w:t xml:space="preserve"> Евдокии Ивановны, действующей на основании Устава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с одной стороны, и </w:t>
      </w:r>
      <w:proofErr w:type="spell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действующего на основании </w:t>
      </w:r>
      <w:hyperlink r:id="rId5" w:history="1">
        <w:r w:rsidRPr="00D83C47">
          <w:rPr>
            <w:rFonts w:ascii="Times New Roman" w:hAnsi="Times New Roman"/>
            <w:b/>
            <w:color w:val="000000" w:themeColor="text1"/>
            <w:sz w:val="28"/>
          </w:rPr>
          <w:t>Устава</w:t>
        </w:r>
      </w:hyperlink>
      <w:r w:rsidRPr="00D83C47">
        <w:rPr>
          <w:rFonts w:ascii="Times New Roman" w:hAnsi="Times New Roman"/>
          <w:color w:val="000000" w:themeColor="text1"/>
          <w:sz w:val="28"/>
        </w:rPr>
        <w:t>,</w:t>
      </w:r>
      <w:r w:rsidRPr="00D83C47">
        <w:rPr>
          <w:rFonts w:ascii="Times New Roman" w:hAnsi="Times New Roman"/>
          <w:sz w:val="28"/>
        </w:rPr>
        <w:t xml:space="preserve"> с другой стороны, вместе именуемые стороны, заключили настоящее Соглашение о нижеследующем:</w:t>
      </w:r>
      <w:bookmarkStart w:id="8"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9" w:name="sub_111"/>
      <w:bookmarkStart w:id="10" w:name="sub_102"/>
      <w:bookmarkEnd w:id="8"/>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1" w:name="sub_112"/>
      <w:bookmarkEnd w:id="9"/>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2" w:name="sub_114"/>
      <w:bookmarkEnd w:id="11"/>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bookmarkStart w:id="13" w:name="sub_1001"/>
      <w:bookmarkEnd w:id="10"/>
      <w:bookmarkEnd w:id="12"/>
      <w:r w:rsidRPr="00D83C47">
        <w:rPr>
          <w:rFonts w:ascii="Times New Roman" w:hAnsi="Times New Roman"/>
          <w:sz w:val="28"/>
        </w:rPr>
        <w:t xml:space="preserve">созданную </w:t>
      </w:r>
      <w:r w:rsidRPr="00D83C47">
        <w:rPr>
          <w:rFonts w:ascii="Times New Roman" w:hAnsi="Times New Roman"/>
          <w:sz w:val="28"/>
        </w:rPr>
        <w:lastRenderedPageBreak/>
        <w:t xml:space="preserve">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16 июля 2015 года № 2 «О создании Комиссии по противодействию коррупции в 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возлагается Комиссию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 созданную постановлением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05 октября 2015 года № 1372 «О комиссии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4" w:name="sub_1300"/>
      <w:bookmarkStart w:id="15"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4"/>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color w:val="000000"/>
          <w:sz w:val="28"/>
        </w:rPr>
      </w:pPr>
      <w:bookmarkStart w:id="16"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6"/>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5"/>
    </w:p>
    <w:p w:rsidR="00D83C47" w:rsidRPr="00D83C47" w:rsidRDefault="00D83C47" w:rsidP="00D83C47">
      <w:pPr>
        <w:widowControl/>
        <w:spacing w:line="276" w:lineRule="auto"/>
        <w:ind w:firstLine="709"/>
        <w:jc w:val="center"/>
        <w:rPr>
          <w:rFonts w:ascii="Times New Roman" w:hAnsi="Times New Roman"/>
          <w:b/>
          <w:color w:val="26282F"/>
          <w:sz w:val="28"/>
        </w:rPr>
      </w:pPr>
    </w:p>
    <w:p w:rsidR="00D83C47" w:rsidRPr="00D83C47" w:rsidRDefault="00D83C47" w:rsidP="00D83C47">
      <w:pPr>
        <w:ind w:firstLine="709"/>
        <w:rPr>
          <w:rFonts w:ascii="Times New Roman" w:hAnsi="Times New Roman"/>
          <w:color w:val="000000"/>
          <w:sz w:val="28"/>
        </w:rPr>
      </w:pPr>
      <w:bookmarkStart w:id="17"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 xml:space="preserve">2) на финансовое обеспечение переданных полномочий за счет, предоставляемых районному бюджету </w:t>
      </w:r>
      <w:proofErr w:type="spellStart"/>
      <w:r w:rsidRPr="00D83C47">
        <w:rPr>
          <w:rFonts w:ascii="Times New Roman" w:hAnsi="Times New Roman"/>
          <w:color w:val="000000"/>
          <w:sz w:val="28"/>
        </w:rPr>
        <w:t>Ковылкинского</w:t>
      </w:r>
      <w:proofErr w:type="spellEnd"/>
      <w:r w:rsidRPr="00D83C47">
        <w:rPr>
          <w:rFonts w:ascii="Times New Roman" w:hAnsi="Times New Roman"/>
          <w:color w:val="000000"/>
          <w:sz w:val="28"/>
        </w:rPr>
        <w:t xml:space="preserve">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7"/>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8"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8"/>
      <w:r w:rsidRPr="00D83C47">
        <w:rPr>
          <w:rFonts w:ascii="Times New Roman" w:hAnsi="Times New Roman"/>
          <w:b/>
          <w:color w:val="000000"/>
          <w:sz w:val="28"/>
        </w:rPr>
        <w:t>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19" w:name="sub_1041"/>
      <w:r w:rsidRPr="00D83C47">
        <w:rPr>
          <w:rFonts w:ascii="Times New Roman" w:hAnsi="Times New Roman"/>
          <w:sz w:val="28"/>
        </w:rPr>
        <w:t xml:space="preserve">4.1. </w:t>
      </w:r>
      <w:bookmarkStart w:id="20" w:name="sub_1042"/>
      <w:bookmarkEnd w:id="19"/>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1"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о бюджете на очередной финансовый год (2020 г., 2021 г., 2022 г.).</w:t>
      </w:r>
    </w:p>
    <w:bookmarkEnd w:id="21"/>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Объем принимаемых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переданных полномочий, устанавливается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2" w:name="sub_553"/>
      <w:r w:rsidRPr="00D83C47">
        <w:rPr>
          <w:rFonts w:ascii="Times New Roman" w:hAnsi="Times New Roman"/>
          <w:sz w:val="28"/>
        </w:rPr>
        <w:t xml:space="preserve">4.3. Расчет объема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переданной части полномочий, производится в соответствии с Методикой расчета </w:t>
      </w:r>
      <w:r w:rsidRPr="00D83C47">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D83C47" w:rsidRPr="00D83C47" w:rsidRDefault="00D83C47" w:rsidP="00D83C47">
      <w:pPr>
        <w:ind w:firstLine="709"/>
        <w:rPr>
          <w:rFonts w:ascii="Times New Roman" w:hAnsi="Times New Roman"/>
          <w:sz w:val="28"/>
        </w:rPr>
      </w:pPr>
      <w:bookmarkStart w:id="23" w:name="sub_1044"/>
      <w:bookmarkEnd w:id="20"/>
      <w:bookmarkEnd w:id="22"/>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D83C47" w:rsidRPr="00D83C47" w:rsidRDefault="00D83C47" w:rsidP="00D83C47">
      <w:pPr>
        <w:tabs>
          <w:tab w:val="left" w:pos="8610"/>
        </w:tabs>
        <w:ind w:firstLine="709"/>
        <w:jc w:val="center"/>
        <w:rPr>
          <w:rFonts w:ascii="Times New Roman" w:hAnsi="Times New Roman"/>
          <w:b/>
          <w:sz w:val="28"/>
        </w:rPr>
      </w:pPr>
    </w:p>
    <w:bookmarkEnd w:id="23"/>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4" w:name="sub_661"/>
      <w:r w:rsidRPr="00D83C47">
        <w:rPr>
          <w:rFonts w:ascii="Times New Roman" w:hAnsi="Times New Roman"/>
          <w:b/>
          <w:color w:val="000000"/>
          <w:sz w:val="28"/>
        </w:rPr>
        <w:t xml:space="preserve">6. </w:t>
      </w:r>
      <w:bookmarkEnd w:id="24"/>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bolsheazyc@mail.ru).</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bookmarkStart w:id="25" w:name="sub_331"/>
      <w:r w:rsidRPr="00D83C47">
        <w:rPr>
          <w:rFonts w:ascii="Times New Roman" w:hAnsi="Times New Roman"/>
          <w:sz w:val="28"/>
        </w:rPr>
        <w:t xml:space="preserve">7.1. Настоящее Соглашение заключено на период с __________ 2020 года по 31 </w:t>
      </w:r>
      <w:r w:rsidRPr="00D83C47">
        <w:rPr>
          <w:rFonts w:ascii="Times New Roman" w:hAnsi="Times New Roman"/>
          <w:sz w:val="28"/>
        </w:rPr>
        <w:lastRenderedPageBreak/>
        <w:t>декабря 2022 года.</w:t>
      </w:r>
    </w:p>
    <w:p w:rsidR="00D83C47" w:rsidRPr="00D83C47" w:rsidRDefault="00D83C47" w:rsidP="00D83C47">
      <w:pPr>
        <w:ind w:firstLine="709"/>
        <w:rPr>
          <w:rFonts w:ascii="Times New Roman" w:hAnsi="Times New Roman"/>
          <w:sz w:val="28"/>
        </w:rPr>
      </w:pPr>
      <w:bookmarkStart w:id="26" w:name="sub_332"/>
      <w:bookmarkEnd w:id="25"/>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6"/>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7"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8" w:name="sub_1051"/>
      <w:bookmarkEnd w:id="27"/>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bookmarkEnd w:id="28"/>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29"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30" w:name="sub_555"/>
      <w:bookmarkEnd w:id="29"/>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30"/>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31"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2" w:name="sub_1800"/>
      <w:bookmarkEnd w:id="31"/>
      <w:r w:rsidRPr="00D83C47">
        <w:rPr>
          <w:rFonts w:ascii="Times New Roman" w:hAnsi="Times New Roman"/>
          <w:b/>
          <w:color w:val="000000"/>
          <w:sz w:val="28"/>
        </w:rPr>
        <w:t>12. Заключительные положения</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33" w:name="sub_882"/>
      <w:bookmarkEnd w:id="32"/>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3"/>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10173" w:type="dxa"/>
        <w:tblLayout w:type="fixed"/>
        <w:tblLook w:val="04A0" w:firstRow="1" w:lastRow="0" w:firstColumn="1" w:lastColumn="0" w:noHBand="0" w:noVBand="1"/>
      </w:tblPr>
      <w:tblGrid>
        <w:gridCol w:w="5454"/>
        <w:gridCol w:w="4719"/>
      </w:tblGrid>
      <w:tr w:rsidR="00D83C47" w:rsidRPr="00D83C47" w:rsidTr="005A04C3">
        <w:tc>
          <w:tcPr>
            <w:tcW w:w="5460"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Большеазясьского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w:t>
            </w:r>
            <w:proofErr w:type="spellStart"/>
            <w:r w:rsidRPr="00D83C47">
              <w:rPr>
                <w:rFonts w:ascii="Times New Roman" w:hAnsi="Times New Roman"/>
                <w:sz w:val="28"/>
              </w:rPr>
              <w:t>Е.И.Сяткина</w:t>
            </w:r>
            <w:proofErr w:type="spellEnd"/>
          </w:p>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0"/>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_______________ </w:t>
            </w:r>
            <w:proofErr w:type="spellStart"/>
            <w:r w:rsidRPr="00D83C47">
              <w:rPr>
                <w:rFonts w:ascii="Times New Roman" w:hAnsi="Times New Roman"/>
                <w:sz w:val="28"/>
              </w:rPr>
              <w:t>Н.П.Комусов</w:t>
            </w:r>
            <w:proofErr w:type="spellEnd"/>
          </w:p>
        </w:tc>
      </w:tr>
      <w:tr w:rsidR="00D83C47" w:rsidRPr="00D83C47" w:rsidTr="005A04C3">
        <w:tc>
          <w:tcPr>
            <w:tcW w:w="5460" w:type="dxa"/>
          </w:tcPr>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709"/>
              <w:jc w:val="left"/>
              <w:rPr>
                <w:rFonts w:ascii="Times New Roman" w:hAnsi="Times New Roman"/>
                <w:sz w:val="28"/>
              </w:rPr>
            </w:pPr>
          </w:p>
        </w:tc>
      </w:tr>
    </w:tbl>
    <w:p w:rsidR="00D83C47" w:rsidRPr="00D83C47" w:rsidRDefault="00D83C47"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Приложение 1 к Соглашению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D83C47" w:rsidRPr="00D83C47" w:rsidRDefault="00D83C47" w:rsidP="00D83C47">
      <w:pPr>
        <w:ind w:firstLine="709"/>
        <w:jc w:val="right"/>
        <w:rPr>
          <w:rFonts w:ascii="Times New Roman" w:hAnsi="Times New Roman"/>
          <w:bCs/>
          <w:color w:val="26282F"/>
        </w:rPr>
      </w:pPr>
      <w:proofErr w:type="spellStart"/>
      <w:r w:rsidRPr="00D83C47">
        <w:rPr>
          <w:rFonts w:ascii="Times New Roman" w:hAnsi="Times New Roman"/>
          <w:bCs/>
          <w:color w:val="26282F"/>
        </w:rPr>
        <w:t>Большеазясьского</w:t>
      </w:r>
      <w:proofErr w:type="spellEnd"/>
      <w:r w:rsidRPr="00D83C47">
        <w:rPr>
          <w:rFonts w:ascii="Times New Roman" w:hAnsi="Times New Roman"/>
          <w:bCs/>
          <w:color w:val="26282F"/>
        </w:rPr>
        <w:t xml:space="preserve"> сельского поселения </w:t>
      </w:r>
    </w:p>
    <w:p w:rsidR="00D83C47" w:rsidRPr="00D83C47" w:rsidRDefault="00D83C47"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D83C47" w:rsidP="00D83C47">
      <w:pPr>
        <w:ind w:firstLine="709"/>
        <w:jc w:val="center"/>
        <w:rPr>
          <w:rFonts w:ascii="Times New Roman" w:hAnsi="Times New Roman"/>
          <w:b/>
          <w:color w:val="26282F"/>
          <w:sz w:val="28"/>
        </w:rPr>
      </w:pPr>
      <w:proofErr w:type="spellStart"/>
      <w:r w:rsidRPr="00D83C47">
        <w:rPr>
          <w:rFonts w:ascii="Times New Roman" w:hAnsi="Times New Roman"/>
          <w:b/>
          <w:color w:val="26282F"/>
          <w:sz w:val="28"/>
        </w:rPr>
        <w:t>Большеазясьского</w:t>
      </w:r>
      <w:proofErr w:type="spellEnd"/>
      <w:r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10031" w:type="dxa"/>
        <w:tblLayout w:type="fixed"/>
        <w:tblLook w:val="04A0" w:firstRow="1" w:lastRow="0" w:firstColumn="1" w:lastColumn="0" w:noHBand="0" w:noVBand="1"/>
      </w:tblPr>
      <w:tblGrid>
        <w:gridCol w:w="10031"/>
      </w:tblGrid>
      <w:tr w:rsidR="00D83C47" w:rsidRPr="00D83C47" w:rsidTr="005A04C3">
        <w:tc>
          <w:tcPr>
            <w:tcW w:w="10031" w:type="dxa"/>
          </w:tcPr>
          <w:p w:rsidR="00D83C47" w:rsidRPr="00D83C47" w:rsidRDefault="00D83C47" w:rsidP="00D83C47">
            <w:pPr>
              <w:ind w:firstLine="709"/>
              <w:jc w:val="right"/>
              <w:outlineLvl w:val="0"/>
              <w:rPr>
                <w:rFonts w:ascii="Times New Roman" w:hAnsi="Times New Roman"/>
              </w:rPr>
            </w:pP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к Соглашению</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D83C47" w:rsidRPr="00D83C47" w:rsidRDefault="00D83C47" w:rsidP="00D83C47">
            <w:pPr>
              <w:ind w:firstLine="709"/>
              <w:jc w:val="right"/>
              <w:outlineLvl w:val="0"/>
              <w:rPr>
                <w:rFonts w:ascii="Times New Roman" w:hAnsi="Times New Roman"/>
              </w:rPr>
            </w:pPr>
            <w:proofErr w:type="spellStart"/>
            <w:r w:rsidRPr="00D83C47">
              <w:rPr>
                <w:rFonts w:ascii="Times New Roman" w:hAnsi="Times New Roman"/>
              </w:rPr>
              <w:t>Большеазясьского</w:t>
            </w:r>
            <w:proofErr w:type="spellEnd"/>
            <w:r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D83C4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proofErr w:type="spellStart"/>
      <w:r w:rsidRPr="00D83C47">
        <w:rPr>
          <w:rFonts w:ascii="Times New Roman" w:hAnsi="Times New Roman"/>
        </w:rPr>
        <w:t>Большеазясьского</w:t>
      </w:r>
      <w:proofErr w:type="spellEnd"/>
      <w:r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943"/>
      </w:tblGrid>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w:t>
      </w:r>
      <w:proofErr w:type="gramStart"/>
      <w:r w:rsidRPr="00D83C47">
        <w:rPr>
          <w:rFonts w:ascii="Courier New" w:hAnsi="Courier New"/>
          <w:color w:val="22272F"/>
          <w:sz w:val="21"/>
        </w:rPr>
        <w:t xml:space="preserve">подпись)   </w:t>
      </w:r>
      <w:proofErr w:type="gramEnd"/>
      <w:r w:rsidRPr="00D83C47">
        <w:rPr>
          <w:rFonts w:ascii="Courier New" w:hAnsi="Courier New"/>
          <w:color w:val="22272F"/>
          <w:sz w:val="21"/>
        </w:rPr>
        <w:t xml:space="preserve">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w:t>
      </w:r>
      <w:proofErr w:type="gramStart"/>
      <w:r w:rsidRPr="00D83C47">
        <w:rPr>
          <w:rFonts w:ascii="Courier New" w:hAnsi="Courier New"/>
          <w:color w:val="22272F"/>
          <w:sz w:val="21"/>
        </w:rPr>
        <w:t xml:space="preserve">подпись)   </w:t>
      </w:r>
      <w:proofErr w:type="gramEnd"/>
      <w:r w:rsidRPr="00D83C47">
        <w:rPr>
          <w:rFonts w:ascii="Courier New" w:hAnsi="Courier New"/>
          <w:color w:val="22272F"/>
          <w:sz w:val="21"/>
        </w:rPr>
        <w:t xml:space="preserve">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Default="00D83C47" w:rsidP="00D83C47">
      <w:pPr>
        <w:ind w:firstLine="709"/>
        <w:rPr>
          <w:rFonts w:ascii="Times New Roman" w:hAnsi="Times New Roman"/>
          <w:b/>
          <w:color w:val="26282F"/>
          <w:sz w:val="28"/>
        </w:rPr>
      </w:pPr>
    </w:p>
    <w:p w:rsidR="007907DD" w:rsidRDefault="007907DD" w:rsidP="00D83C47">
      <w:pPr>
        <w:ind w:firstLine="709"/>
        <w:rPr>
          <w:rFonts w:ascii="Times New Roman" w:hAnsi="Times New Roman"/>
          <w:b/>
          <w:color w:val="26282F"/>
          <w:sz w:val="28"/>
        </w:rPr>
      </w:pPr>
    </w:p>
    <w:p w:rsidR="007907DD" w:rsidRDefault="007907DD" w:rsidP="00D83C47">
      <w:pPr>
        <w:ind w:firstLine="709"/>
        <w:rPr>
          <w:rFonts w:ascii="Times New Roman" w:hAnsi="Times New Roman"/>
          <w:b/>
          <w:color w:val="26282F"/>
          <w:sz w:val="28"/>
        </w:rPr>
      </w:pPr>
    </w:p>
    <w:bookmarkEnd w:id="13"/>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FC6214"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Большеазясьского</w:t>
      </w:r>
      <w:proofErr w:type="spellEnd"/>
      <w:r>
        <w:rPr>
          <w:rFonts w:ascii="Times New Roman" w:hAnsi="Times New Roman"/>
        </w:rPr>
        <w:t xml:space="preserve"> </w:t>
      </w:r>
      <w:r w:rsidR="00D83C47">
        <w:rPr>
          <w:rFonts w:ascii="Times New Roman" w:hAnsi="Times New Roman"/>
        </w:rPr>
        <w:t xml:space="preserve">сельского поселения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«___» ______ 2020 г.  №____</w:t>
      </w:r>
    </w:p>
    <w:p w:rsidR="00D83C47" w:rsidRPr="00D83C47" w:rsidRDefault="00D83C47" w:rsidP="00D83C47">
      <w:pPr>
        <w:spacing w:before="108" w:after="108"/>
        <w:ind w:firstLine="709"/>
        <w:jc w:val="center"/>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proofErr w:type="spellStart"/>
      <w:r w:rsidRPr="00D83C47">
        <w:rPr>
          <w:rFonts w:ascii="Times New Roman" w:hAnsi="Times New Roman"/>
          <w:b/>
          <w:color w:val="26282F"/>
          <w:sz w:val="28"/>
        </w:rPr>
        <w:t>Большеазясьского</w:t>
      </w:r>
      <w:proofErr w:type="spellEnd"/>
      <w:r w:rsidRPr="00D83C47">
        <w:rPr>
          <w:rFonts w:ascii="Times New Roman" w:hAnsi="Times New Roman"/>
          <w:b/>
          <w:color w:val="26282F"/>
          <w:sz w:val="28"/>
        </w:rPr>
        <w:t xml:space="preserve"> сельского поселения и органов местного самоуправления </w:t>
      </w:r>
      <w:proofErr w:type="spellStart"/>
      <w:r w:rsidRPr="00D83C47">
        <w:rPr>
          <w:rFonts w:ascii="Times New Roman" w:hAnsi="Times New Roman"/>
          <w:b/>
          <w:color w:val="26282F"/>
          <w:sz w:val="28"/>
        </w:rPr>
        <w:t>Ковылкинского</w:t>
      </w:r>
      <w:proofErr w:type="spellEnd"/>
      <w:r w:rsidRPr="00D83C47">
        <w:rPr>
          <w:rFonts w:ascii="Times New Roman" w:hAnsi="Times New Roman"/>
          <w:b/>
          <w:color w:val="26282F"/>
          <w:sz w:val="28"/>
        </w:rPr>
        <w:t xml:space="preserve">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Pr="00D83C47">
        <w:rPr>
          <w:rFonts w:ascii="Times New Roman" w:hAnsi="Times New Roman"/>
          <w:b/>
          <w:color w:val="26282F"/>
          <w:sz w:val="28"/>
        </w:rPr>
        <w:t>Большеазясьского</w:t>
      </w:r>
      <w:proofErr w:type="spellEnd"/>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Pr="00D83C47">
        <w:rPr>
          <w:rFonts w:ascii="Times New Roman" w:hAnsi="Times New Roman"/>
          <w:sz w:val="28"/>
        </w:rPr>
        <w:t>Большеазясьским</w:t>
      </w:r>
      <w:proofErr w:type="spellEnd"/>
      <w:r w:rsidRPr="00D83C47">
        <w:rPr>
          <w:rFonts w:ascii="Times New Roman" w:hAnsi="Times New Roman"/>
          <w:sz w:val="28"/>
        </w:rPr>
        <w:t xml:space="preserve"> сельским поселением и </w:t>
      </w:r>
      <w:proofErr w:type="spellStart"/>
      <w:r w:rsidRPr="00D83C47">
        <w:rPr>
          <w:rFonts w:ascii="Times New Roman" w:hAnsi="Times New Roman"/>
          <w:sz w:val="28"/>
        </w:rPr>
        <w:t>Ковылкинским</w:t>
      </w:r>
      <w:proofErr w:type="spellEnd"/>
      <w:r w:rsidRPr="00D83C47">
        <w:rPr>
          <w:rFonts w:ascii="Times New Roman" w:hAnsi="Times New Roman"/>
          <w:sz w:val="28"/>
        </w:rPr>
        <w:t xml:space="preserve">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Pr="00D83C47">
        <w:rPr>
          <w:rFonts w:ascii="Times New Roman" w:hAnsi="Times New Roman"/>
          <w:sz w:val="28"/>
        </w:rPr>
        <w:t xml:space="preserve">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4" w:name="_Hlk37765910"/>
      <w:r w:rsidRPr="00D83C47">
        <w:rPr>
          <w:rFonts w:ascii="Times New Roman" w:hAnsi="Times New Roman"/>
          <w:sz w:val="28"/>
        </w:rPr>
        <w:t xml:space="preserve">по соблюдению требований к служебному поведению </w:t>
      </w:r>
      <w:bookmarkEnd w:id="34"/>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 представление Главой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о представлении муниципальным служащим недостоверных или неполных сведений, предусмотренных Положением о проверке достоверности и полноты </w:t>
      </w:r>
      <w:r w:rsidRPr="00D83C47">
        <w:rPr>
          <w:rFonts w:ascii="Times New Roman" w:hAnsi="Times New Roman"/>
          <w:sz w:val="28"/>
        </w:rPr>
        <w:lastRenderedPageBreak/>
        <w:t>сведений, представляемых гражданами, претендующими на замещение должностей 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 представление Главой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w:t>
      </w:r>
      <w:r w:rsidRPr="00D83C47">
        <w:rPr>
          <w:rFonts w:ascii="Times New Roman" w:hAnsi="Times New Roman"/>
          <w:sz w:val="28"/>
        </w:rPr>
        <w:lastRenderedPageBreak/>
        <w:t>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lastRenderedPageBreak/>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11081" w:type="dxa"/>
        <w:tblInd w:w="108" w:type="dxa"/>
        <w:tblLayout w:type="fixed"/>
        <w:tblLook w:val="04A0" w:firstRow="1" w:lastRow="0" w:firstColumn="1" w:lastColumn="0" w:noHBand="0" w:noVBand="1"/>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w:t>
            </w:r>
            <w:proofErr w:type="spellStart"/>
            <w:r w:rsidRPr="00D83C47">
              <w:rPr>
                <w:rFonts w:ascii="Times New Roman" w:hAnsi="Times New Roman"/>
                <w:sz w:val="28"/>
              </w:rPr>
              <w:t>Е.И.Сяткина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Pr="00D83C47" w:rsidRDefault="00085E70"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FC6214"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Большеазясьского</w:t>
      </w:r>
      <w:proofErr w:type="spellEnd"/>
      <w:r w:rsidR="00D83C47">
        <w:rPr>
          <w:rFonts w:ascii="Times New Roman" w:hAnsi="Times New Roman"/>
        </w:rPr>
        <w:t xml:space="preserve"> сельского поселения</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FC6214"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«15</w:t>
      </w:r>
      <w:r w:rsidR="00D83C47" w:rsidRPr="00D83C47">
        <w:rPr>
          <w:rFonts w:ascii="Times New Roman" w:hAnsi="Times New Roman"/>
        </w:rPr>
        <w:t xml:space="preserve">» </w:t>
      </w:r>
      <w:r>
        <w:rPr>
          <w:rFonts w:ascii="Times New Roman" w:hAnsi="Times New Roman"/>
        </w:rPr>
        <w:t>апреля 2020 г.  № 6</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 xml:space="preserve">сельских поселений </w:t>
      </w:r>
      <w:proofErr w:type="spellStart"/>
      <w:r w:rsidRPr="00D83C47">
        <w:rPr>
          <w:rFonts w:ascii="Times New Roman" w:hAnsi="Times New Roman"/>
          <w:b/>
          <w:sz w:val="28"/>
        </w:rPr>
        <w:t>Ковылкинского</w:t>
      </w:r>
      <w:proofErr w:type="spellEnd"/>
      <w:r w:rsidRPr="00D83C47">
        <w:rPr>
          <w:rFonts w:ascii="Times New Roman" w:hAnsi="Times New Roman"/>
          <w:b/>
          <w:sz w:val="28"/>
        </w:rPr>
        <w:t xml:space="preserve">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w:t>
      </w:r>
      <w:proofErr w:type="gramStart"/>
      <w:r w:rsidRPr="00D83C47">
        <w:rPr>
          <w:rFonts w:ascii="Times New Roman" w:hAnsi="Times New Roman"/>
          <w:color w:val="000000"/>
          <w:sz w:val="28"/>
          <w:szCs w:val="28"/>
          <w:lang w:eastAsia="en-US"/>
        </w:rPr>
        <w:t xml:space="preserve">   «</w:t>
      </w:r>
      <w:proofErr w:type="gramEnd"/>
      <w:r w:rsidRPr="00D83C47">
        <w:rPr>
          <w:rFonts w:ascii="Times New Roman" w:hAnsi="Times New Roman"/>
          <w:color w:val="000000"/>
          <w:sz w:val="28"/>
          <w:szCs w:val="28"/>
          <w:lang w:eastAsia="en-US"/>
        </w:rPr>
        <w:t xml:space="preserve">___» _________2020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D83C47">
      <w:pPr>
        <w:ind w:left="567" w:firstLine="709"/>
        <w:rPr>
          <w:rFonts w:ascii="Times New Roman" w:hAnsi="Times New Roman"/>
          <w:sz w:val="28"/>
        </w:rPr>
      </w:pPr>
      <w:proofErr w:type="spell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Pr="00D83C47">
        <w:rPr>
          <w:rFonts w:ascii="Times New Roman" w:hAnsi="Times New Roman"/>
          <w:sz w:val="28"/>
        </w:rPr>
        <w:t>Большеазясьское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w:t>
      </w:r>
      <w:proofErr w:type="spellStart"/>
      <w:r w:rsidRPr="00D83C47">
        <w:rPr>
          <w:rFonts w:ascii="Times New Roman" w:hAnsi="Times New Roman"/>
          <w:sz w:val="28"/>
        </w:rPr>
        <w:t>Сяткиной</w:t>
      </w:r>
      <w:proofErr w:type="spellEnd"/>
      <w:r w:rsidRPr="00D83C47">
        <w:rPr>
          <w:rFonts w:ascii="Times New Roman" w:hAnsi="Times New Roman"/>
          <w:sz w:val="28"/>
        </w:rPr>
        <w:t xml:space="preserve"> Евдокии Ивановны,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D83C47" w:rsidRPr="00D83C47" w:rsidRDefault="00D83C4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D83C47">
      <w:pPr>
        <w:widowControl/>
        <w:shd w:val="clear" w:color="auto" w:fill="FFFFFF"/>
        <w:ind w:left="567" w:firstLine="709"/>
        <w:jc w:val="center"/>
        <w:rPr>
          <w:rFonts w:ascii="Times New Roman" w:hAnsi="Times New Roman"/>
          <w:color w:val="22272F"/>
          <w:sz w:val="28"/>
        </w:rPr>
      </w:pPr>
    </w:p>
    <w:p w:rsidR="00D83C47" w:rsidRPr="00D83C47" w:rsidRDefault="00D83C4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4A0" w:firstRow="1" w:lastRow="0" w:firstColumn="1" w:lastColumn="0" w:noHBand="0" w:noVBand="1"/>
      </w:tblPr>
      <w:tblGrid>
        <w:gridCol w:w="5920"/>
        <w:gridCol w:w="4877"/>
      </w:tblGrid>
      <w:tr w:rsidR="00D83C47" w:rsidRPr="00D83C47" w:rsidTr="005A04C3">
        <w:tc>
          <w:tcPr>
            <w:tcW w:w="5920" w:type="dxa"/>
          </w:tcPr>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Большеазясьского</w:t>
            </w:r>
            <w:proofErr w:type="spellEnd"/>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left="567" w:firstLine="709"/>
              <w:jc w:val="left"/>
              <w:rPr>
                <w:rFonts w:ascii="Times New Roman" w:hAnsi="Times New Roman"/>
                <w:sz w:val="28"/>
              </w:rPr>
            </w:pPr>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_________________</w:t>
            </w:r>
            <w:proofErr w:type="spellStart"/>
            <w:r w:rsidRPr="00D83C47">
              <w:rPr>
                <w:rFonts w:ascii="Times New Roman" w:hAnsi="Times New Roman"/>
                <w:sz w:val="28"/>
              </w:rPr>
              <w:t>Е.И.Сяткина</w:t>
            </w:r>
            <w:proofErr w:type="spellEnd"/>
          </w:p>
        </w:tc>
        <w:tc>
          <w:tcPr>
            <w:tcW w:w="4877" w:type="dxa"/>
          </w:tcPr>
          <w:p w:rsidR="00D83C47" w:rsidRPr="00D83C47" w:rsidRDefault="00D83C47" w:rsidP="00D83C47">
            <w:pPr>
              <w:ind w:left="567" w:firstLine="34"/>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D83C47">
            <w:pPr>
              <w:ind w:left="567" w:firstLine="0"/>
              <w:jc w:val="left"/>
              <w:rPr>
                <w:rFonts w:ascii="Times New Roman" w:hAnsi="Times New Roman"/>
                <w:sz w:val="28"/>
              </w:rPr>
            </w:pPr>
          </w:p>
          <w:p w:rsidR="00D83C47" w:rsidRPr="00D83C47" w:rsidRDefault="00D83C47" w:rsidP="00D83C47">
            <w:pPr>
              <w:ind w:left="567" w:firstLine="0"/>
              <w:jc w:val="left"/>
              <w:rPr>
                <w:rFonts w:ascii="Times New Roman" w:hAnsi="Times New Roman"/>
                <w:sz w:val="28"/>
              </w:rPr>
            </w:pPr>
            <w:r w:rsidRPr="00D83C47">
              <w:rPr>
                <w:rFonts w:ascii="Times New Roman" w:hAnsi="Times New Roman"/>
                <w:sz w:val="28"/>
              </w:rPr>
              <w:t>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spacing w:before="108"/>
        <w:ind w:firstLine="709"/>
        <w:jc w:val="left"/>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FC6214" w:rsidP="00D83C4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Большеазясьского</w:t>
      </w:r>
      <w:proofErr w:type="spellEnd"/>
      <w:r w:rsidR="00D83C47">
        <w:rPr>
          <w:rFonts w:ascii="Times New Roman" w:hAnsi="Times New Roman"/>
        </w:rPr>
        <w:t xml:space="preserve"> сельского поселения</w:t>
      </w:r>
    </w:p>
    <w:p w:rsidR="00D83C47" w:rsidRDefault="00D83C47" w:rsidP="00D83C47">
      <w:pPr>
        <w:widowControl/>
        <w:tabs>
          <w:tab w:val="left" w:pos="5385"/>
          <w:tab w:val="left" w:pos="8250"/>
        </w:tabs>
        <w:suppressAutoHyphens/>
        <w:ind w:left="567" w:firstLine="567"/>
        <w:jc w:val="righ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ind w:firstLine="709"/>
        <w:jc w:val="right"/>
        <w:outlineLvl w:val="0"/>
        <w:rPr>
          <w:rFonts w:ascii="Times New Roman" w:hAnsi="Times New Roman"/>
          <w:color w:val="26282F"/>
          <w:sz w:val="22"/>
        </w:rPr>
      </w:pPr>
      <w:r w:rsidRPr="00D83C47">
        <w:rPr>
          <w:rFonts w:ascii="Times New Roman" w:hAnsi="Times New Roman"/>
        </w:rPr>
        <w:t xml:space="preserve">от </w:t>
      </w:r>
      <w:r w:rsidR="00FC6214">
        <w:rPr>
          <w:rFonts w:ascii="Times New Roman" w:hAnsi="Times New Roman"/>
        </w:rPr>
        <w:t>«15</w:t>
      </w:r>
      <w:r w:rsidRPr="00D83C47">
        <w:rPr>
          <w:rFonts w:ascii="Times New Roman" w:hAnsi="Times New Roman"/>
        </w:rPr>
        <w:t xml:space="preserve">» </w:t>
      </w:r>
      <w:r w:rsidR="00FC6214">
        <w:rPr>
          <w:rFonts w:ascii="Times New Roman" w:hAnsi="Times New Roman"/>
        </w:rPr>
        <w:t>апреля 2020 г.  №_6</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5" w:name="_Hlk7180751"/>
      <w:r w:rsidRPr="00D83C47">
        <w:rPr>
          <w:rFonts w:ascii="Times New Roman" w:hAnsi="Times New Roman"/>
          <w:b/>
          <w:sz w:val="28"/>
        </w:rPr>
        <w:t xml:space="preserve">«О передаче части полномочий по решению вопросов местного значения </w:t>
      </w:r>
      <w:proofErr w:type="spellStart"/>
      <w:r w:rsidRPr="00D83C47">
        <w:rPr>
          <w:rFonts w:ascii="Times New Roman" w:hAnsi="Times New Roman"/>
          <w:b/>
          <w:sz w:val="28"/>
        </w:rPr>
        <w:t>Большеазясьского</w:t>
      </w:r>
      <w:proofErr w:type="spellEnd"/>
      <w:r w:rsidRPr="00D83C47">
        <w:rPr>
          <w:rFonts w:ascii="Times New Roman" w:hAnsi="Times New Roman"/>
          <w:b/>
          <w:sz w:val="28"/>
        </w:rPr>
        <w:t xml:space="preserve"> сельского поселения»</w:t>
      </w:r>
      <w:bookmarkEnd w:id="35"/>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 xml:space="preserve">г. Ковылкино                                                            </w:t>
      </w:r>
      <w:proofErr w:type="gramStart"/>
      <w:r w:rsidRPr="00D83C47">
        <w:rPr>
          <w:rFonts w:ascii="Times New Roman" w:hAnsi="Times New Roman"/>
          <w:color w:val="000000"/>
          <w:sz w:val="28"/>
          <w:szCs w:val="28"/>
          <w:lang w:eastAsia="en-US"/>
        </w:rPr>
        <w:t xml:space="preserve">   «</w:t>
      </w:r>
      <w:proofErr w:type="gramEnd"/>
      <w:r w:rsidRPr="00D83C47">
        <w:rPr>
          <w:rFonts w:ascii="Times New Roman" w:hAnsi="Times New Roman"/>
          <w:color w:val="000000"/>
          <w:sz w:val="28"/>
          <w:szCs w:val="28"/>
          <w:lang w:eastAsia="en-US"/>
        </w:rPr>
        <w:t>___» _________2020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spell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Pr="00D83C47">
        <w:rPr>
          <w:rFonts w:ascii="Times New Roman" w:hAnsi="Times New Roman"/>
          <w:sz w:val="28"/>
        </w:rPr>
        <w:t>Большеазясьское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 </w:t>
      </w:r>
      <w:proofErr w:type="spellStart"/>
      <w:r w:rsidRPr="00D83C47">
        <w:rPr>
          <w:rFonts w:ascii="Times New Roman" w:hAnsi="Times New Roman"/>
          <w:sz w:val="28"/>
        </w:rPr>
        <w:t>Сяткиной</w:t>
      </w:r>
      <w:proofErr w:type="spellEnd"/>
      <w:r w:rsidRPr="00D83C47">
        <w:rPr>
          <w:rFonts w:ascii="Times New Roman" w:hAnsi="Times New Roman"/>
          <w:sz w:val="28"/>
        </w:rPr>
        <w:t xml:space="preserve"> Евдокии Ивановны,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proofErr w:type="spellStart"/>
      <w:r w:rsidRPr="00D83C47">
        <w:rPr>
          <w:rFonts w:ascii="Times New Roman" w:hAnsi="Times New Roman"/>
          <w:sz w:val="28"/>
        </w:rPr>
        <w:t>Большеазясьского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firstRow="1" w:lastRow="0" w:firstColumn="1" w:lastColumn="0" w:noHBand="0" w:noVBand="1"/>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Большеазясьского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_________________</w:t>
            </w:r>
            <w:proofErr w:type="spellStart"/>
            <w:r w:rsidRPr="00D83C47">
              <w:rPr>
                <w:rFonts w:ascii="Times New Roman" w:hAnsi="Times New Roman"/>
                <w:sz w:val="28"/>
              </w:rPr>
              <w:t>Е.И.Сяткина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rPr>
          <w:rFonts w:ascii="Times New Roman" w:hAnsi="Times New Roman"/>
          <w:sz w:val="28"/>
        </w:rPr>
      </w:pPr>
    </w:p>
    <w:p w:rsidR="00824E1A" w:rsidRDefault="00824E1A">
      <w:pPr>
        <w:pStyle w:val="a3"/>
        <w:ind w:firstLine="0"/>
        <w:jc w:val="right"/>
        <w:rPr>
          <w:rFonts w:ascii="Times New Roman" w:hAnsi="Times New Roman"/>
          <w:sz w:val="28"/>
        </w:rPr>
      </w:pPr>
    </w:p>
    <w:sectPr w:rsidR="00824E1A">
      <w:pgSz w:w="11900" w:h="16800" w:code="9"/>
      <w:pgMar w:top="709" w:right="560" w:bottom="993"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1A"/>
    <w:rsid w:val="00085E70"/>
    <w:rsid w:val="00644FC0"/>
    <w:rsid w:val="007907DD"/>
    <w:rsid w:val="00824E1A"/>
    <w:rsid w:val="00A62888"/>
    <w:rsid w:val="00D655F9"/>
    <w:rsid w:val="00D83C47"/>
    <w:rsid w:val="00FC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A285B-3887-49FC-ADAB-FE69135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720"/>
      <w:jc w:val="both"/>
    </w:pPr>
    <w:rPr>
      <w:rFonts w:ascii="Arial" w:hAnsi="Arial"/>
      <w:sz w:val="24"/>
    </w:rPr>
  </w:style>
  <w:style w:type="paragraph" w:styleId="1">
    <w:name w:val="heading 1"/>
    <w:basedOn w:val="a"/>
    <w:next w:val="a"/>
    <w:link w:val="10"/>
    <w:uiPriority w:val="9"/>
    <w:qFormat/>
    <w:pPr>
      <w:spacing w:before="108" w:after="108"/>
      <w:ind w:firstLine="0"/>
      <w:jc w:val="center"/>
      <w:outlineLvl w:val="0"/>
    </w:pPr>
    <w:rPr>
      <w:b/>
      <w:color w:val="26282F"/>
    </w:rPr>
  </w:style>
  <w:style w:type="paragraph" w:styleId="2">
    <w:name w:val="heading 2"/>
    <w:basedOn w:val="1"/>
    <w:next w:val="a"/>
    <w:uiPriority w:val="9"/>
    <w:semiHidden/>
    <w:unhideWhenUsed/>
    <w:qFormat/>
    <w:pPr>
      <w:outlineLvl w:val="1"/>
    </w:pPr>
  </w:style>
  <w:style w:type="paragraph" w:styleId="3">
    <w:name w:val="heading 3"/>
    <w:basedOn w:val="2"/>
    <w:next w:val="a"/>
    <w:uiPriority w:val="9"/>
    <w:semiHidden/>
    <w:unhideWhenUsed/>
    <w:qFormat/>
    <w:pPr>
      <w:outlineLvl w:val="2"/>
    </w:pPr>
  </w:style>
  <w:style w:type="paragraph" w:styleId="4">
    <w:name w:val="heading 4"/>
    <w:basedOn w:val="3"/>
    <w:next w:val="a"/>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ind w:firstLine="720"/>
      <w:jc w:val="both"/>
    </w:pPr>
    <w:rPr>
      <w:rFonts w:ascii="Arial" w:hAnsi="Arial"/>
      <w:sz w:val="24"/>
    </w:rPr>
  </w:style>
  <w:style w:type="paragraph" w:customStyle="1" w:styleId="a4">
    <w:name w:val="Внимание"/>
    <w:basedOn w:val="a"/>
    <w:next w:val="a"/>
    <w:pPr>
      <w:spacing w:before="240" w:after="240"/>
      <w:ind w:left="420" w:right="420" w:firstLine="300"/>
    </w:pPr>
    <w:rPr>
      <w:shd w:val="clear" w:color="auto" w:fill="F5F3DA"/>
    </w:rPr>
  </w:style>
  <w:style w:type="paragraph" w:customStyle="1" w:styleId="a5">
    <w:name w:val="Дочерний элемент списка"/>
    <w:basedOn w:val="a"/>
    <w:next w:val="a"/>
    <w:pPr>
      <w:ind w:firstLine="0"/>
    </w:pPr>
    <w:rPr>
      <w:color w:val="868381"/>
      <w:sz w:val="22"/>
    </w:rPr>
  </w:style>
  <w:style w:type="paragraph" w:customStyle="1" w:styleId="a6">
    <w:name w:val="Основное меню (преемственное)"/>
    <w:basedOn w:val="a"/>
    <w:next w:val="a"/>
    <w:rPr>
      <w:rFonts w:ascii="Verdana" w:hAnsi="Verdana"/>
    </w:rPr>
  </w:style>
  <w:style w:type="paragraph" w:customStyle="1" w:styleId="a7">
    <w:name w:val="Заголовок группы контролов"/>
    <w:basedOn w:val="a"/>
    <w:next w:val="a"/>
    <w:rPr>
      <w:b/>
      <w:color w:val="000000"/>
    </w:rPr>
  </w:style>
  <w:style w:type="paragraph" w:customStyle="1" w:styleId="a8">
    <w:name w:val="Заголовок распахивающейся части диалога"/>
    <w:basedOn w:val="a"/>
    <w:next w:val="a"/>
    <w:rPr>
      <w:i/>
      <w:color w:val="000080"/>
      <w:sz w:val="18"/>
    </w:rPr>
  </w:style>
  <w:style w:type="paragraph" w:customStyle="1" w:styleId="a9">
    <w:name w:val="Заголовок статьи"/>
    <w:basedOn w:val="a"/>
    <w:next w:val="a"/>
    <w:pPr>
      <w:ind w:left="1612" w:hanging="892"/>
    </w:pPr>
  </w:style>
  <w:style w:type="paragraph" w:customStyle="1" w:styleId="aa">
    <w:name w:val="Заголовок ЭР (левое окно)"/>
    <w:basedOn w:val="a"/>
    <w:next w:val="a"/>
    <w:pPr>
      <w:spacing w:before="300" w:after="250"/>
      <w:ind w:firstLine="0"/>
      <w:jc w:val="center"/>
    </w:pPr>
    <w:rPr>
      <w:b/>
      <w:color w:val="26282F"/>
      <w:sz w:val="28"/>
    </w:rPr>
  </w:style>
  <w:style w:type="paragraph" w:customStyle="1" w:styleId="ab">
    <w:name w:val="Текст информации об изменениях"/>
    <w:basedOn w:val="a"/>
    <w:next w:val="a"/>
    <w:rPr>
      <w:color w:val="353842"/>
      <w:sz w:val="20"/>
    </w:rPr>
  </w:style>
  <w:style w:type="paragraph" w:customStyle="1" w:styleId="ac">
    <w:name w:val="Текст (справка)"/>
    <w:basedOn w:val="a"/>
    <w:next w:val="a"/>
    <w:pPr>
      <w:ind w:left="170" w:right="170" w:firstLine="0"/>
      <w:jc w:val="left"/>
    </w:pPr>
  </w:style>
  <w:style w:type="paragraph" w:customStyle="1" w:styleId="ad">
    <w:name w:val="Текст (лев. подпись)"/>
    <w:basedOn w:val="a"/>
    <w:next w:val="a"/>
    <w:pPr>
      <w:ind w:firstLine="0"/>
      <w:jc w:val="left"/>
    </w:pPr>
  </w:style>
  <w:style w:type="paragraph" w:customStyle="1" w:styleId="ae">
    <w:name w:val="Текст (прав. подпись)"/>
    <w:basedOn w:val="a"/>
    <w:next w:val="a"/>
    <w:pPr>
      <w:ind w:firstLine="0"/>
      <w:jc w:val="right"/>
    </w:pPr>
  </w:style>
  <w:style w:type="paragraph" w:customStyle="1" w:styleId="af">
    <w:name w:val="Моноширинный"/>
    <w:basedOn w:val="a"/>
    <w:next w:val="a"/>
    <w:pPr>
      <w:ind w:firstLine="0"/>
      <w:jc w:val="left"/>
    </w:pPr>
    <w:rPr>
      <w:rFonts w:ascii="Courier New" w:hAnsi="Courier New"/>
    </w:rPr>
  </w:style>
  <w:style w:type="paragraph" w:customStyle="1" w:styleId="af0">
    <w:name w:val="Нормальный (таблица)"/>
    <w:basedOn w:val="a"/>
    <w:next w:val="a"/>
    <w:pPr>
      <w:ind w:firstLine="0"/>
    </w:pPr>
  </w:style>
  <w:style w:type="paragraph" w:customStyle="1" w:styleId="af1">
    <w:name w:val="Таблицы (моноширинный)"/>
    <w:basedOn w:val="a"/>
    <w:next w:val="a"/>
    <w:pPr>
      <w:ind w:firstLine="0"/>
      <w:jc w:val="left"/>
    </w:pPr>
    <w:rPr>
      <w:rFonts w:ascii="Courier New" w:hAnsi="Courier New"/>
    </w:rPr>
  </w:style>
  <w:style w:type="paragraph" w:customStyle="1" w:styleId="af2">
    <w:name w:val="Подчёркнуный текст"/>
    <w:basedOn w:val="a"/>
    <w:next w:val="a"/>
  </w:style>
  <w:style w:type="paragraph" w:customStyle="1" w:styleId="af3">
    <w:name w:val="Прижатый влево"/>
    <w:basedOn w:val="a"/>
    <w:next w:val="a"/>
    <w:pPr>
      <w:ind w:firstLine="0"/>
      <w:jc w:val="left"/>
    </w:pPr>
  </w:style>
  <w:style w:type="paragraph" w:customStyle="1" w:styleId="af4">
    <w:name w:val="Словарная статья"/>
    <w:basedOn w:val="a"/>
    <w:next w:val="a"/>
    <w:pPr>
      <w:ind w:right="118" w:firstLine="0"/>
    </w:pPr>
  </w:style>
  <w:style w:type="paragraph" w:customStyle="1" w:styleId="af5">
    <w:name w:val="Ссылка на официальную публикацию"/>
    <w:basedOn w:val="a"/>
    <w:next w:val="a"/>
  </w:style>
  <w:style w:type="paragraph" w:customStyle="1" w:styleId="af6">
    <w:name w:val="Текст ЭР (см. также)"/>
    <w:basedOn w:val="a"/>
    <w:next w:val="a"/>
    <w:pPr>
      <w:spacing w:before="200"/>
      <w:ind w:firstLine="0"/>
      <w:jc w:val="left"/>
    </w:pPr>
    <w:rPr>
      <w:sz w:val="22"/>
    </w:rPr>
  </w:style>
  <w:style w:type="paragraph" w:customStyle="1" w:styleId="af7">
    <w:name w:val="Технический комментарий"/>
    <w:basedOn w:val="a"/>
    <w:next w:val="a"/>
    <w:pPr>
      <w:ind w:firstLine="0"/>
      <w:jc w:val="left"/>
    </w:pPr>
    <w:rPr>
      <w:color w:val="463F31"/>
      <w:shd w:val="clear" w:color="auto" w:fill="FFFFA6"/>
    </w:rPr>
  </w:style>
  <w:style w:type="paragraph" w:customStyle="1" w:styleId="af8">
    <w:name w:val="Формула"/>
    <w:basedOn w:val="a"/>
    <w:next w:val="a"/>
    <w:pPr>
      <w:spacing w:before="240" w:after="240"/>
      <w:ind w:left="420" w:right="420" w:firstLine="300"/>
    </w:pPr>
    <w:rPr>
      <w:shd w:val="clear" w:color="auto" w:fill="F5F3DA"/>
    </w:rPr>
  </w:style>
  <w:style w:type="paragraph" w:customStyle="1" w:styleId="-">
    <w:name w:val="ЭР-содержание (правое окно)"/>
    <w:basedOn w:val="a"/>
    <w:next w:val="a"/>
    <w:pPr>
      <w:spacing w:before="300"/>
      <w:ind w:firstLine="0"/>
      <w:jc w:val="left"/>
    </w:pPr>
    <w:rPr>
      <w:sz w:val="26"/>
    </w:rPr>
  </w:style>
  <w:style w:type="paragraph" w:styleId="af9">
    <w:name w:val="Balloon Text"/>
    <w:basedOn w:val="a"/>
    <w:rPr>
      <w:rFonts w:ascii="Tahoma" w:hAnsi="Tahoma"/>
      <w:sz w:val="16"/>
    </w:rPr>
  </w:style>
  <w:style w:type="paragraph" w:styleId="afa">
    <w:name w:val="header"/>
    <w:basedOn w:val="a"/>
    <w:link w:val="afb"/>
    <w:pPr>
      <w:tabs>
        <w:tab w:val="center" w:pos="4677"/>
        <w:tab w:val="right" w:pos="9355"/>
      </w:tabs>
    </w:pPr>
  </w:style>
  <w:style w:type="paragraph" w:styleId="afc">
    <w:name w:val="footer"/>
    <w:basedOn w:val="a"/>
    <w:link w:val="afd"/>
    <w:pPr>
      <w:tabs>
        <w:tab w:val="center" w:pos="4677"/>
        <w:tab w:val="right" w:pos="9355"/>
      </w:tabs>
    </w:pPr>
  </w:style>
  <w:style w:type="paragraph" w:customStyle="1" w:styleId="afe">
    <w:name w:val="Заголовок для информации об изменениях"/>
    <w:basedOn w:val="1"/>
    <w:next w:val="a"/>
    <w:pPr>
      <w:spacing w:before="0"/>
    </w:pPr>
    <w:rPr>
      <w:b w:val="0"/>
      <w:shd w:val="clear" w:color="auto" w:fill="FFFFFF"/>
    </w:rPr>
  </w:style>
  <w:style w:type="paragraph" w:customStyle="1" w:styleId="aff">
    <w:name w:val="Подвал для информации об изменениях"/>
    <w:basedOn w:val="1"/>
    <w:next w:val="a"/>
    <w:rPr>
      <w:b w:val="0"/>
      <w:sz w:val="20"/>
    </w:rPr>
  </w:style>
  <w:style w:type="paragraph" w:customStyle="1" w:styleId="aff0">
    <w:name w:val="Внимание: криминал!!"/>
    <w:basedOn w:val="a4"/>
    <w:next w:val="a"/>
  </w:style>
  <w:style w:type="paragraph" w:customStyle="1" w:styleId="aff1">
    <w:name w:val="Внимание: недобросовестность!"/>
    <w:basedOn w:val="a4"/>
    <w:next w:val="a"/>
  </w:style>
  <w:style w:type="paragraph" w:customStyle="1" w:styleId="aff2">
    <w:name w:val="Куда обратиться?"/>
    <w:basedOn w:val="a4"/>
    <w:next w:val="a"/>
  </w:style>
  <w:style w:type="paragraph" w:customStyle="1" w:styleId="aff3">
    <w:name w:val="Необходимые документы"/>
    <w:basedOn w:val="a4"/>
    <w:next w:val="a"/>
    <w:pPr>
      <w:ind w:firstLine="118"/>
    </w:pPr>
  </w:style>
  <w:style w:type="paragraph" w:customStyle="1" w:styleId="aff4">
    <w:name w:val="Пример."/>
    <w:basedOn w:val="a4"/>
    <w:next w:val="a"/>
  </w:style>
  <w:style w:type="paragraph" w:customStyle="1" w:styleId="aff5">
    <w:name w:val="Примечание."/>
    <w:basedOn w:val="a4"/>
    <w:next w:val="a"/>
  </w:style>
  <w:style w:type="paragraph" w:styleId="aff6">
    <w:name w:val="Title"/>
    <w:basedOn w:val="a6"/>
    <w:next w:val="a"/>
    <w:uiPriority w:val="10"/>
    <w:qFormat/>
    <w:rPr>
      <w:b/>
      <w:color w:val="0058A9"/>
      <w:shd w:val="clear" w:color="auto" w:fill="ECE9D8"/>
    </w:rPr>
  </w:style>
  <w:style w:type="paragraph" w:customStyle="1" w:styleId="aff7">
    <w:name w:val="Переменная часть"/>
    <w:basedOn w:val="a6"/>
    <w:next w:val="a"/>
    <w:rPr>
      <w:sz w:val="20"/>
    </w:rPr>
  </w:style>
  <w:style w:type="paragraph" w:customStyle="1" w:styleId="aff8">
    <w:name w:val="Постоянная часть"/>
    <w:basedOn w:val="a6"/>
    <w:next w:val="a"/>
    <w:rPr>
      <w:sz w:val="22"/>
    </w:rPr>
  </w:style>
  <w:style w:type="paragraph" w:customStyle="1" w:styleId="aff9">
    <w:name w:val="Заголовок ЭР (правое окно)"/>
    <w:basedOn w:val="aa"/>
    <w:next w:val="a"/>
    <w:pPr>
      <w:spacing w:after="0"/>
      <w:jc w:val="left"/>
    </w:pPr>
  </w:style>
  <w:style w:type="paragraph" w:customStyle="1" w:styleId="affa">
    <w:name w:val="Информация об изменениях"/>
    <w:basedOn w:val="ab"/>
    <w:next w:val="a"/>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Pr>
      <w:b/>
    </w:rPr>
  </w:style>
  <w:style w:type="paragraph" w:customStyle="1" w:styleId="affc">
    <w:name w:val="Комментарий"/>
    <w:basedOn w:val="ac"/>
    <w:next w:val="a"/>
    <w:pPr>
      <w:spacing w:before="75"/>
      <w:ind w:right="0"/>
      <w:jc w:val="both"/>
    </w:pPr>
    <w:rPr>
      <w:i/>
      <w:color w:val="353842"/>
      <w:shd w:val="clear" w:color="auto" w:fill="F0F0F0"/>
    </w:rPr>
  </w:style>
  <w:style w:type="paragraph" w:customStyle="1" w:styleId="affd">
    <w:name w:val="Колонтитул (левый)"/>
    <w:basedOn w:val="ad"/>
    <w:next w:val="a"/>
    <w:rPr>
      <w:sz w:val="16"/>
    </w:rPr>
  </w:style>
  <w:style w:type="paragraph" w:customStyle="1" w:styleId="affe">
    <w:name w:val="Колонтитул (правый)"/>
    <w:basedOn w:val="ae"/>
    <w:next w:val="a"/>
    <w:rPr>
      <w:sz w:val="16"/>
    </w:rPr>
  </w:style>
  <w:style w:type="paragraph" w:customStyle="1" w:styleId="afff">
    <w:name w:val="Текст в таблице"/>
    <w:basedOn w:val="af0"/>
    <w:next w:val="a"/>
    <w:pPr>
      <w:ind w:firstLine="500"/>
    </w:pPr>
  </w:style>
  <w:style w:type="paragraph" w:customStyle="1" w:styleId="afff0">
    <w:name w:val="Центрированный (таблица)"/>
    <w:basedOn w:val="af0"/>
    <w:next w:val="a"/>
    <w:pPr>
      <w:jc w:val="center"/>
    </w:pPr>
  </w:style>
  <w:style w:type="paragraph" w:customStyle="1" w:styleId="afff1">
    <w:name w:val="Оглавление"/>
    <w:basedOn w:val="af1"/>
    <w:next w:val="a"/>
    <w:pPr>
      <w:ind w:left="140"/>
    </w:pPr>
  </w:style>
  <w:style w:type="paragraph" w:customStyle="1" w:styleId="afff2">
    <w:name w:val="Интерактивный заголовок"/>
    <w:basedOn w:val="aff6"/>
    <w:next w:val="a"/>
    <w:rPr>
      <w:u w:val="single"/>
    </w:rPr>
  </w:style>
  <w:style w:type="paragraph" w:customStyle="1" w:styleId="afff3">
    <w:name w:val="Информация об изменениях документа"/>
    <w:basedOn w:val="affc"/>
    <w:next w:val="a"/>
  </w:style>
  <w:style w:type="paragraph" w:customStyle="1" w:styleId="afff4">
    <w:name w:val="Комментарий пользователя"/>
    <w:basedOn w:val="affc"/>
    <w:next w:val="a"/>
    <w:pPr>
      <w:jc w:val="left"/>
    </w:pPr>
    <w:rPr>
      <w:shd w:val="clear" w:color="auto" w:fill="FFDFE0"/>
    </w:rPr>
  </w:style>
  <w:style w:type="paragraph" w:customStyle="1" w:styleId="ConsPlusNormal">
    <w:name w:val="ConsPlusNormal"/>
    <w:basedOn w:val="a"/>
    <w:rPr>
      <w:sz w:val="22"/>
    </w:rPr>
  </w:style>
  <w:style w:type="character" w:styleId="afff5">
    <w:name w:val="line number"/>
    <w:basedOn w:val="a0"/>
    <w:semiHidden/>
  </w:style>
  <w:style w:type="character" w:styleId="afff6">
    <w:name w:val="Hyperlink"/>
    <w:rPr>
      <w:color w:val="0000FF"/>
      <w:u w:val="single"/>
    </w:rPr>
  </w:style>
  <w:style w:type="character" w:customStyle="1" w:styleId="afff7">
    <w:name w:val="Цветовое выделение"/>
    <w:rPr>
      <w:b/>
      <w:color w:val="26282F"/>
    </w:rPr>
  </w:style>
  <w:style w:type="character" w:customStyle="1" w:styleId="afff8">
    <w:name w:val="Гипертекстовая ссылка"/>
    <w:rPr>
      <w:b/>
      <w:color w:val="106BBE"/>
    </w:rPr>
  </w:style>
  <w:style w:type="character" w:customStyle="1" w:styleId="afff9">
    <w:name w:val="Активная гипертекстовая ссылка"/>
    <w:rPr>
      <w:b/>
      <w:color w:val="106BBE"/>
      <w:u w:val="single"/>
    </w:rPr>
  </w:style>
  <w:style w:type="character" w:customStyle="1" w:styleId="afffa">
    <w:name w:val="Выделение для Базового Поиска"/>
    <w:rPr>
      <w:b/>
      <w:color w:val="0058A9"/>
    </w:rPr>
  </w:style>
  <w:style w:type="character" w:customStyle="1" w:styleId="afffb">
    <w:name w:val="Выделение для Базового Поиска (курсив)"/>
    <w:rPr>
      <w:b/>
      <w:i/>
      <w:color w:val="0058A9"/>
    </w:rPr>
  </w:style>
  <w:style w:type="character" w:customStyle="1" w:styleId="afffc">
    <w:name w:val="Заголовок чужого сообщения"/>
    <w:rPr>
      <w:b/>
      <w:color w:val="FF0000"/>
    </w:rPr>
  </w:style>
  <w:style w:type="character" w:customStyle="1" w:styleId="afffd">
    <w:name w:val="Найденные слова"/>
    <w:rPr>
      <w:b/>
      <w:color w:val="26282F"/>
      <w:shd w:val="clear" w:color="auto" w:fill="FFF580"/>
    </w:rPr>
  </w:style>
  <w:style w:type="character" w:customStyle="1" w:styleId="afffe">
    <w:name w:val="Не вступил в силу"/>
    <w:rPr>
      <w:b/>
      <w:color w:val="000000"/>
      <w:shd w:val="clear" w:color="auto" w:fill="D8EDE8"/>
    </w:rPr>
  </w:style>
  <w:style w:type="character" w:customStyle="1" w:styleId="affff">
    <w:name w:val="Опечатки"/>
    <w:rPr>
      <w:color w:val="FF0000"/>
    </w:rPr>
  </w:style>
  <w:style w:type="character" w:customStyle="1" w:styleId="affff0">
    <w:name w:val="Сравнение редакций. Добавленный фрагмент"/>
    <w:rPr>
      <w:color w:val="000000"/>
      <w:shd w:val="clear" w:color="auto" w:fill="C1D7FF"/>
    </w:rPr>
  </w:style>
  <w:style w:type="character" w:customStyle="1" w:styleId="affff1">
    <w:name w:val="Сравнение редакций. Удаленный фрагмент"/>
    <w:rPr>
      <w:color w:val="000000"/>
      <w:shd w:val="clear" w:color="auto" w:fill="C4C413"/>
    </w:rPr>
  </w:style>
  <w:style w:type="character" w:customStyle="1" w:styleId="affff2">
    <w:name w:val="Утратил силу"/>
    <w:rPr>
      <w:b/>
      <w:strike/>
      <w:color w:val="666600"/>
    </w:rPr>
  </w:style>
  <w:style w:type="character" w:customStyle="1" w:styleId="afb">
    <w:name w:val="Верхний колонтитул Знак"/>
    <w:link w:val="afa"/>
  </w:style>
  <w:style w:type="character" w:customStyle="1" w:styleId="afd">
    <w:name w:val="Нижний колонтитул Знак"/>
    <w:link w:val="afc"/>
  </w:style>
  <w:style w:type="character" w:customStyle="1" w:styleId="10">
    <w:name w:val="Заголовок 1 Знак"/>
    <w:link w:val="1"/>
    <w:rPr>
      <w:b/>
      <w:color w:val="26282F"/>
    </w:rPr>
  </w:style>
  <w:style w:type="character" w:customStyle="1" w:styleId="affff3">
    <w:name w:val="Заголовок своего сообщения"/>
    <w:basedOn w:val="afff7"/>
    <w:rPr>
      <w:b/>
      <w:color w:val="26282F"/>
    </w:rPr>
  </w:style>
  <w:style w:type="character" w:customStyle="1" w:styleId="affff4">
    <w:name w:val="Сравнение редакций"/>
    <w:basedOn w:val="afff7"/>
    <w:rPr>
      <w:b/>
      <w:color w:val="26282F"/>
    </w:rPr>
  </w:style>
  <w:style w:type="character" w:customStyle="1" w:styleId="affff5">
    <w:name w:val="Продолжение ссылки"/>
    <w:basedOn w:val="afff8"/>
    <w:rPr>
      <w:b/>
      <w:color w:val="106BBE"/>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5404</Words>
  <Characters>30804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Администрация</cp:lastModifiedBy>
  <cp:revision>6</cp:revision>
  <dcterms:created xsi:type="dcterms:W3CDTF">2020-04-20T12:07:00Z</dcterms:created>
  <dcterms:modified xsi:type="dcterms:W3CDTF">2020-04-22T10:23:00Z</dcterms:modified>
</cp:coreProperties>
</file>