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DB" w:rsidRDefault="005551DB" w:rsidP="005551DB">
      <w:pPr>
        <w:spacing w:line="36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p w:rsidR="005551DB" w:rsidRPr="00CE6777" w:rsidRDefault="005551DB" w:rsidP="00CE677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Пе</w:t>
      </w:r>
      <w:r w:rsidR="00CE6777">
        <w:rPr>
          <w:rFonts w:ascii="Times New Roman" w:hAnsi="Times New Roman" w:cs="Times New Roman"/>
          <w:sz w:val="28"/>
          <w:szCs w:val="28"/>
        </w:rPr>
        <w:t xml:space="preserve">рспективные показатели </w:t>
      </w:r>
      <w:r w:rsidR="00CE6777" w:rsidRPr="00FE2B9C">
        <w:rPr>
          <w:rFonts w:ascii="Times New Roman" w:hAnsi="Times New Roman" w:cs="Times New Roman"/>
          <w:sz w:val="28"/>
          <w:szCs w:val="28"/>
        </w:rPr>
        <w:t xml:space="preserve">развития </w:t>
      </w:r>
      <w:proofErr w:type="spellStart"/>
      <w:r w:rsidR="00FE2B9C" w:rsidRPr="00FE2B9C">
        <w:rPr>
          <w:rFonts w:ascii="Times New Roman" w:hAnsi="Times New Roman" w:cs="Times New Roman"/>
          <w:sz w:val="28"/>
          <w:szCs w:val="28"/>
        </w:rPr>
        <w:t>Мордовско-Вечкенинское</w:t>
      </w:r>
      <w:proofErr w:type="spellEnd"/>
      <w:r w:rsidR="00CE6777">
        <w:rPr>
          <w:rFonts w:ascii="Times New Roman" w:hAnsi="Times New Roman" w:cs="Times New Roman"/>
          <w:sz w:val="28"/>
          <w:szCs w:val="28"/>
        </w:rPr>
        <w:t xml:space="preserve"> </w:t>
      </w:r>
      <w:r w:rsidRPr="00CE6777">
        <w:rPr>
          <w:rFonts w:ascii="Times New Roman" w:hAnsi="Times New Roman" w:cs="Times New Roman"/>
          <w:sz w:val="28"/>
          <w:szCs w:val="28"/>
        </w:rPr>
        <w:t>сельского поселения для разработки программы</w:t>
      </w:r>
      <w:r w:rsidR="00FE2B9C">
        <w:rPr>
          <w:rFonts w:ascii="Times New Roman" w:hAnsi="Times New Roman" w:cs="Times New Roman"/>
          <w:sz w:val="28"/>
          <w:szCs w:val="28"/>
        </w:rPr>
        <w:t>………………………..</w:t>
      </w:r>
      <w:r w:rsidR="00493F4B" w:rsidRPr="00CE6777">
        <w:rPr>
          <w:rFonts w:ascii="Times New Roman" w:hAnsi="Times New Roman" w:cs="Times New Roman"/>
          <w:sz w:val="28"/>
          <w:szCs w:val="28"/>
        </w:rPr>
        <w:t>3</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сельского поселения……………………………...</w:t>
      </w:r>
      <w:r w:rsidR="00493F4B">
        <w:rPr>
          <w:rFonts w:ascii="Times New Roman" w:hAnsi="Times New Roman" w:cs="Times New Roman"/>
          <w:sz w:val="28"/>
          <w:szCs w:val="28"/>
        </w:rPr>
        <w:t>3</w:t>
      </w:r>
    </w:p>
    <w:p w:rsidR="005551DB" w:rsidRDefault="005551DB" w:rsidP="005551DB">
      <w:pPr>
        <w:pStyle w:val="a3"/>
        <w:numPr>
          <w:ilvl w:val="2"/>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Климат…………………………………………………………….</w:t>
      </w:r>
      <w:r w:rsidR="00A83DDD">
        <w:rPr>
          <w:rFonts w:ascii="Times New Roman" w:hAnsi="Times New Roman" w:cs="Times New Roman"/>
          <w:sz w:val="28"/>
          <w:szCs w:val="28"/>
        </w:rPr>
        <w:t>4</w:t>
      </w:r>
    </w:p>
    <w:p w:rsidR="005551DB" w:rsidRDefault="005551DB" w:rsidP="005551DB">
      <w:pPr>
        <w:pStyle w:val="a3"/>
        <w:numPr>
          <w:ilvl w:val="2"/>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Ги</w:t>
      </w:r>
      <w:r w:rsidR="00D12550">
        <w:rPr>
          <w:rFonts w:ascii="Times New Roman" w:hAnsi="Times New Roman" w:cs="Times New Roman"/>
          <w:sz w:val="28"/>
          <w:szCs w:val="28"/>
        </w:rPr>
        <w:t>дрография……………………………………………………</w:t>
      </w:r>
      <w:r w:rsidR="00B70DF5">
        <w:rPr>
          <w:rFonts w:ascii="Times New Roman" w:hAnsi="Times New Roman" w:cs="Times New Roman"/>
          <w:sz w:val="28"/>
          <w:szCs w:val="28"/>
        </w:rPr>
        <w:t>..</w:t>
      </w:r>
      <w:r w:rsidR="00D12550">
        <w:rPr>
          <w:rFonts w:ascii="Times New Roman" w:hAnsi="Times New Roman" w:cs="Times New Roman"/>
          <w:sz w:val="28"/>
          <w:szCs w:val="28"/>
        </w:rPr>
        <w:t>.</w:t>
      </w:r>
      <w:r w:rsidR="00B70DF5">
        <w:rPr>
          <w:rFonts w:ascii="Times New Roman" w:hAnsi="Times New Roman" w:cs="Times New Roman"/>
          <w:sz w:val="28"/>
          <w:szCs w:val="28"/>
        </w:rPr>
        <w:t>8</w:t>
      </w:r>
    </w:p>
    <w:p w:rsidR="005551DB" w:rsidRDefault="001F1336" w:rsidP="005551DB">
      <w:pPr>
        <w:pStyle w:val="a3"/>
        <w:numPr>
          <w:ilvl w:val="2"/>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Рельеф…………………………………………………………...1</w:t>
      </w:r>
      <w:r w:rsidR="00B70DF5">
        <w:rPr>
          <w:rFonts w:ascii="Times New Roman" w:hAnsi="Times New Roman" w:cs="Times New Roman"/>
          <w:sz w:val="28"/>
          <w:szCs w:val="28"/>
        </w:rPr>
        <w:t>0</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Прогноз численнос</w:t>
      </w:r>
      <w:r w:rsidR="00C9653A">
        <w:rPr>
          <w:rFonts w:ascii="Times New Roman" w:hAnsi="Times New Roman" w:cs="Times New Roman"/>
          <w:sz w:val="28"/>
          <w:szCs w:val="28"/>
        </w:rPr>
        <w:t>ти и состава населения………………………</w:t>
      </w:r>
      <w:r w:rsidR="001F1336">
        <w:rPr>
          <w:rFonts w:ascii="Times New Roman" w:hAnsi="Times New Roman" w:cs="Times New Roman"/>
          <w:sz w:val="28"/>
          <w:szCs w:val="28"/>
        </w:rPr>
        <w:t>1</w:t>
      </w:r>
      <w:r w:rsidR="00B70DF5">
        <w:rPr>
          <w:rFonts w:ascii="Times New Roman" w:hAnsi="Times New Roman" w:cs="Times New Roman"/>
          <w:sz w:val="28"/>
          <w:szCs w:val="28"/>
        </w:rPr>
        <w:t>2</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Прогноз развития промышленности……………………………...</w:t>
      </w:r>
      <w:r w:rsidR="00A83DDD">
        <w:rPr>
          <w:rFonts w:ascii="Times New Roman" w:hAnsi="Times New Roman" w:cs="Times New Roman"/>
          <w:sz w:val="28"/>
          <w:szCs w:val="28"/>
        </w:rPr>
        <w:t>1</w:t>
      </w:r>
      <w:r w:rsidR="00B70DF5">
        <w:rPr>
          <w:rFonts w:ascii="Times New Roman" w:hAnsi="Times New Roman" w:cs="Times New Roman"/>
          <w:sz w:val="28"/>
          <w:szCs w:val="28"/>
        </w:rPr>
        <w:t>5</w:t>
      </w:r>
    </w:p>
    <w:p w:rsidR="005551DB" w:rsidRPr="008C273F" w:rsidRDefault="005551DB" w:rsidP="005551DB">
      <w:pPr>
        <w:pStyle w:val="a3"/>
        <w:numPr>
          <w:ilvl w:val="1"/>
          <w:numId w:val="1"/>
        </w:numPr>
        <w:spacing w:line="360" w:lineRule="auto"/>
        <w:jc w:val="both"/>
        <w:rPr>
          <w:rFonts w:ascii="Times New Roman" w:hAnsi="Times New Roman" w:cs="Times New Roman"/>
          <w:sz w:val="28"/>
          <w:szCs w:val="28"/>
        </w:rPr>
      </w:pPr>
      <w:r w:rsidRPr="008C273F">
        <w:rPr>
          <w:rFonts w:ascii="Times New Roman" w:hAnsi="Times New Roman" w:cs="Times New Roman"/>
          <w:sz w:val="28"/>
          <w:szCs w:val="28"/>
        </w:rPr>
        <w:t xml:space="preserve">Прогноз развития застройки </w:t>
      </w:r>
      <w:proofErr w:type="spellStart"/>
      <w:r w:rsidR="00FE2B9C" w:rsidRPr="00FE2B9C">
        <w:rPr>
          <w:rFonts w:ascii="Times New Roman" w:hAnsi="Times New Roman" w:cs="Times New Roman"/>
          <w:sz w:val="28"/>
          <w:szCs w:val="28"/>
        </w:rPr>
        <w:t>Мордовско-Вечкенинское</w:t>
      </w:r>
      <w:proofErr w:type="spellEnd"/>
      <w:r>
        <w:rPr>
          <w:rFonts w:ascii="Times New Roman" w:hAnsi="Times New Roman" w:cs="Times New Roman"/>
          <w:sz w:val="28"/>
          <w:szCs w:val="28"/>
        </w:rPr>
        <w:t xml:space="preserve"> сельского поселения </w:t>
      </w:r>
      <w:r w:rsidR="001F1336">
        <w:rPr>
          <w:rFonts w:ascii="Times New Roman" w:hAnsi="Times New Roman" w:cs="Times New Roman"/>
          <w:sz w:val="28"/>
          <w:szCs w:val="28"/>
        </w:rPr>
        <w:t>…………………………………………………………..</w:t>
      </w:r>
      <w:r w:rsidR="00A83DDD">
        <w:rPr>
          <w:rFonts w:ascii="Times New Roman" w:hAnsi="Times New Roman" w:cs="Times New Roman"/>
          <w:sz w:val="28"/>
          <w:szCs w:val="28"/>
        </w:rPr>
        <w:t>1</w:t>
      </w:r>
      <w:r w:rsidR="00B70DF5">
        <w:rPr>
          <w:rFonts w:ascii="Times New Roman" w:hAnsi="Times New Roman" w:cs="Times New Roman"/>
          <w:sz w:val="28"/>
          <w:szCs w:val="28"/>
        </w:rPr>
        <w:t>6</w:t>
      </w:r>
    </w:p>
    <w:p w:rsidR="005551DB" w:rsidRDefault="005551DB" w:rsidP="005551D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Перспективные показатели спроса на коммунальные ресурсы………..</w:t>
      </w:r>
      <w:r w:rsidR="00B70DF5">
        <w:rPr>
          <w:rFonts w:ascii="Times New Roman" w:hAnsi="Times New Roman" w:cs="Times New Roman"/>
          <w:sz w:val="28"/>
          <w:szCs w:val="28"/>
        </w:rPr>
        <w:t>17</w:t>
      </w:r>
    </w:p>
    <w:p w:rsidR="005551DB" w:rsidRDefault="005551DB" w:rsidP="005551D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состояния и проблем коммунальной инфраструктуры</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6E6AFB">
        <w:rPr>
          <w:rFonts w:ascii="Times New Roman" w:hAnsi="Times New Roman" w:cs="Times New Roman"/>
          <w:sz w:val="28"/>
          <w:szCs w:val="28"/>
        </w:rPr>
        <w:t>теплоснабжения</w:t>
      </w:r>
      <w:r>
        <w:rPr>
          <w:rFonts w:ascii="Times New Roman" w:hAnsi="Times New Roman" w:cs="Times New Roman"/>
          <w:sz w:val="28"/>
          <w:szCs w:val="28"/>
        </w:rPr>
        <w:t>………………………………………</w:t>
      </w:r>
      <w:r w:rsidR="006E6AFB">
        <w:rPr>
          <w:rFonts w:ascii="Times New Roman" w:hAnsi="Times New Roman" w:cs="Times New Roman"/>
          <w:sz w:val="28"/>
          <w:szCs w:val="28"/>
        </w:rPr>
        <w:t>…</w:t>
      </w:r>
      <w:r>
        <w:rPr>
          <w:rFonts w:ascii="Times New Roman" w:hAnsi="Times New Roman" w:cs="Times New Roman"/>
          <w:sz w:val="28"/>
          <w:szCs w:val="28"/>
        </w:rPr>
        <w:t>.</w:t>
      </w:r>
      <w:r w:rsidR="00B70DF5">
        <w:rPr>
          <w:rFonts w:ascii="Times New Roman" w:hAnsi="Times New Roman" w:cs="Times New Roman"/>
          <w:sz w:val="28"/>
          <w:szCs w:val="28"/>
        </w:rPr>
        <w:t>18</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6E6AFB">
        <w:rPr>
          <w:rFonts w:ascii="Times New Roman" w:hAnsi="Times New Roman" w:cs="Times New Roman"/>
          <w:sz w:val="28"/>
          <w:szCs w:val="28"/>
        </w:rPr>
        <w:t>водоснабжения..</w:t>
      </w:r>
      <w:r>
        <w:rPr>
          <w:rFonts w:ascii="Times New Roman" w:hAnsi="Times New Roman" w:cs="Times New Roman"/>
          <w:sz w:val="28"/>
          <w:szCs w:val="28"/>
        </w:rPr>
        <w:t>…………………………………….........</w:t>
      </w:r>
      <w:r w:rsidR="00B70DF5">
        <w:rPr>
          <w:rFonts w:ascii="Times New Roman" w:hAnsi="Times New Roman" w:cs="Times New Roman"/>
          <w:sz w:val="28"/>
          <w:szCs w:val="28"/>
        </w:rPr>
        <w:t>19</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6E6AFB">
        <w:rPr>
          <w:rFonts w:ascii="Times New Roman" w:hAnsi="Times New Roman" w:cs="Times New Roman"/>
          <w:sz w:val="28"/>
          <w:szCs w:val="28"/>
        </w:rPr>
        <w:t>водоотведения</w:t>
      </w:r>
      <w:r>
        <w:rPr>
          <w:rFonts w:ascii="Times New Roman" w:hAnsi="Times New Roman" w:cs="Times New Roman"/>
          <w:sz w:val="28"/>
          <w:szCs w:val="28"/>
        </w:rPr>
        <w:t>………………</w:t>
      </w:r>
      <w:r w:rsidR="006E6AFB">
        <w:rPr>
          <w:rFonts w:ascii="Times New Roman" w:hAnsi="Times New Roman" w:cs="Times New Roman"/>
          <w:sz w:val="28"/>
          <w:szCs w:val="28"/>
        </w:rPr>
        <w:t>.</w:t>
      </w:r>
      <w:r>
        <w:rPr>
          <w:rFonts w:ascii="Times New Roman" w:hAnsi="Times New Roman" w:cs="Times New Roman"/>
          <w:sz w:val="28"/>
          <w:szCs w:val="28"/>
        </w:rPr>
        <w:t>…………………………...2</w:t>
      </w:r>
      <w:r w:rsidR="00B70DF5">
        <w:rPr>
          <w:rFonts w:ascii="Times New Roman" w:hAnsi="Times New Roman" w:cs="Times New Roman"/>
          <w:sz w:val="28"/>
          <w:szCs w:val="28"/>
        </w:rPr>
        <w:t>1</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6E6AFB">
        <w:rPr>
          <w:rFonts w:ascii="Times New Roman" w:hAnsi="Times New Roman" w:cs="Times New Roman"/>
          <w:sz w:val="28"/>
          <w:szCs w:val="28"/>
        </w:rPr>
        <w:t>сбора и утилизации ТБО ………………………………..</w:t>
      </w:r>
      <w:r w:rsidR="00A83DDD">
        <w:rPr>
          <w:rFonts w:ascii="Times New Roman" w:hAnsi="Times New Roman" w:cs="Times New Roman"/>
          <w:sz w:val="28"/>
          <w:szCs w:val="28"/>
        </w:rPr>
        <w:t>2</w:t>
      </w:r>
      <w:r w:rsidR="00B70DF5">
        <w:rPr>
          <w:rFonts w:ascii="Times New Roman" w:hAnsi="Times New Roman" w:cs="Times New Roman"/>
          <w:sz w:val="28"/>
          <w:szCs w:val="28"/>
        </w:rPr>
        <w:t>2</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6E6AFB">
        <w:rPr>
          <w:rFonts w:ascii="Times New Roman" w:hAnsi="Times New Roman" w:cs="Times New Roman"/>
          <w:sz w:val="28"/>
          <w:szCs w:val="28"/>
        </w:rPr>
        <w:t>газоснабжения………….</w:t>
      </w:r>
      <w:r>
        <w:rPr>
          <w:rFonts w:ascii="Times New Roman" w:hAnsi="Times New Roman" w:cs="Times New Roman"/>
          <w:sz w:val="28"/>
          <w:szCs w:val="28"/>
        </w:rPr>
        <w:t>………………………………...</w:t>
      </w:r>
      <w:r w:rsidR="00A83DDD">
        <w:rPr>
          <w:rFonts w:ascii="Times New Roman" w:hAnsi="Times New Roman" w:cs="Times New Roman"/>
          <w:sz w:val="28"/>
          <w:szCs w:val="28"/>
        </w:rPr>
        <w:t>2</w:t>
      </w:r>
      <w:r w:rsidR="00B70DF5">
        <w:rPr>
          <w:rFonts w:ascii="Times New Roman" w:hAnsi="Times New Roman" w:cs="Times New Roman"/>
          <w:sz w:val="28"/>
          <w:szCs w:val="28"/>
        </w:rPr>
        <w:t>3</w:t>
      </w:r>
    </w:p>
    <w:p w:rsidR="005551DB" w:rsidRPr="0059599D"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6E6AFB">
        <w:rPr>
          <w:rFonts w:ascii="Times New Roman" w:hAnsi="Times New Roman" w:cs="Times New Roman"/>
          <w:sz w:val="28"/>
          <w:szCs w:val="28"/>
        </w:rPr>
        <w:t>электроснабжения………………………………………..</w:t>
      </w:r>
      <w:r w:rsidR="00A83DDD">
        <w:rPr>
          <w:rFonts w:ascii="Times New Roman" w:hAnsi="Times New Roman" w:cs="Times New Roman"/>
          <w:sz w:val="28"/>
          <w:szCs w:val="28"/>
        </w:rPr>
        <w:t>2</w:t>
      </w:r>
      <w:r w:rsidR="00B70DF5">
        <w:rPr>
          <w:rFonts w:ascii="Times New Roman" w:hAnsi="Times New Roman" w:cs="Times New Roman"/>
          <w:sz w:val="28"/>
          <w:szCs w:val="28"/>
        </w:rPr>
        <w:t>4</w:t>
      </w:r>
    </w:p>
    <w:p w:rsidR="005551DB" w:rsidRDefault="005551DB" w:rsidP="005551D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Целевые показатели развития коммунальной инфраструктуры…..…...</w:t>
      </w:r>
      <w:r w:rsidR="00A83DDD">
        <w:rPr>
          <w:rFonts w:ascii="Times New Roman" w:hAnsi="Times New Roman" w:cs="Times New Roman"/>
          <w:sz w:val="28"/>
          <w:szCs w:val="28"/>
        </w:rPr>
        <w:t>2</w:t>
      </w:r>
      <w:r w:rsidR="00B70DF5">
        <w:rPr>
          <w:rFonts w:ascii="Times New Roman" w:hAnsi="Times New Roman" w:cs="Times New Roman"/>
          <w:sz w:val="28"/>
          <w:szCs w:val="28"/>
        </w:rPr>
        <w:t>5</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 качества поставляемого коммунального ресурса…..</w:t>
      </w:r>
      <w:r w:rsidR="00A83DDD">
        <w:rPr>
          <w:rFonts w:ascii="Times New Roman" w:hAnsi="Times New Roman" w:cs="Times New Roman"/>
          <w:sz w:val="28"/>
          <w:szCs w:val="28"/>
        </w:rPr>
        <w:t>2</w:t>
      </w:r>
      <w:r w:rsidR="00B70DF5">
        <w:rPr>
          <w:rFonts w:ascii="Times New Roman" w:hAnsi="Times New Roman" w:cs="Times New Roman"/>
          <w:sz w:val="28"/>
          <w:szCs w:val="28"/>
        </w:rPr>
        <w:t>5</w:t>
      </w:r>
    </w:p>
    <w:p w:rsidR="005551DB" w:rsidRDefault="005551DB" w:rsidP="005551DB">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надежности систем </w:t>
      </w:r>
      <w:proofErr w:type="spellStart"/>
      <w:r>
        <w:rPr>
          <w:rFonts w:ascii="Times New Roman" w:hAnsi="Times New Roman" w:cs="Times New Roman"/>
          <w:sz w:val="28"/>
          <w:szCs w:val="28"/>
        </w:rPr>
        <w:t>ресурсоснабжения</w:t>
      </w:r>
      <w:proofErr w:type="spellEnd"/>
      <w:r>
        <w:rPr>
          <w:rFonts w:ascii="Times New Roman" w:hAnsi="Times New Roman" w:cs="Times New Roman"/>
          <w:sz w:val="28"/>
          <w:szCs w:val="28"/>
        </w:rPr>
        <w:t>……………</w:t>
      </w:r>
      <w:r w:rsidR="00936555">
        <w:rPr>
          <w:rFonts w:ascii="Times New Roman" w:hAnsi="Times New Roman" w:cs="Times New Roman"/>
          <w:sz w:val="28"/>
          <w:szCs w:val="28"/>
        </w:rPr>
        <w:t>.</w:t>
      </w:r>
      <w:r>
        <w:rPr>
          <w:rFonts w:ascii="Times New Roman" w:hAnsi="Times New Roman" w:cs="Times New Roman"/>
          <w:sz w:val="28"/>
          <w:szCs w:val="28"/>
        </w:rPr>
        <w:t>..</w:t>
      </w:r>
      <w:r w:rsidR="00B70DF5">
        <w:rPr>
          <w:rFonts w:ascii="Times New Roman" w:hAnsi="Times New Roman" w:cs="Times New Roman"/>
          <w:sz w:val="28"/>
          <w:szCs w:val="28"/>
        </w:rPr>
        <w:t>26</w:t>
      </w:r>
    </w:p>
    <w:p w:rsidR="001F1336" w:rsidRPr="001F1336" w:rsidRDefault="001F1336" w:rsidP="001F1336">
      <w:pPr>
        <w:pStyle w:val="a3"/>
        <w:numPr>
          <w:ilvl w:val="0"/>
          <w:numId w:val="1"/>
        </w:numPr>
        <w:spacing w:line="360" w:lineRule="auto"/>
        <w:rPr>
          <w:rFonts w:ascii="Times New Roman" w:hAnsi="Times New Roman" w:cs="Times New Roman"/>
          <w:sz w:val="28"/>
          <w:szCs w:val="28"/>
        </w:rPr>
      </w:pPr>
      <w:r w:rsidRPr="001F1336">
        <w:rPr>
          <w:rFonts w:ascii="Times New Roman" w:hAnsi="Times New Roman" w:cs="Times New Roman"/>
          <w:sz w:val="28"/>
          <w:szCs w:val="28"/>
        </w:rPr>
        <w:t>Перспективная схема электроснабжения</w:t>
      </w:r>
      <w:r>
        <w:rPr>
          <w:rFonts w:ascii="Times New Roman" w:hAnsi="Times New Roman" w:cs="Times New Roman"/>
          <w:sz w:val="28"/>
          <w:szCs w:val="28"/>
        </w:rPr>
        <w:t>……………………………….</w:t>
      </w:r>
      <w:r w:rsidR="00936555">
        <w:rPr>
          <w:rFonts w:ascii="Times New Roman" w:hAnsi="Times New Roman" w:cs="Times New Roman"/>
          <w:sz w:val="28"/>
          <w:szCs w:val="28"/>
        </w:rPr>
        <w:t>.</w:t>
      </w:r>
      <w:r w:rsidR="00B70DF5">
        <w:rPr>
          <w:rFonts w:ascii="Times New Roman" w:hAnsi="Times New Roman" w:cs="Times New Roman"/>
          <w:sz w:val="28"/>
          <w:szCs w:val="28"/>
        </w:rPr>
        <w:t>27</w:t>
      </w:r>
    </w:p>
    <w:p w:rsidR="005551DB" w:rsidRDefault="005551DB" w:rsidP="001F133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Перспективная схема обращения с ТБО………………………………...</w:t>
      </w:r>
      <w:r w:rsidR="00B70DF5">
        <w:rPr>
          <w:rFonts w:ascii="Times New Roman" w:hAnsi="Times New Roman" w:cs="Times New Roman"/>
          <w:sz w:val="28"/>
          <w:szCs w:val="28"/>
        </w:rPr>
        <w:t>27</w:t>
      </w:r>
    </w:p>
    <w:p w:rsidR="005551DB" w:rsidRDefault="005551DB" w:rsidP="001F133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Общая программа проектов……………………………………………..</w:t>
      </w:r>
      <w:r w:rsidR="00B70DF5">
        <w:rPr>
          <w:rFonts w:ascii="Times New Roman" w:hAnsi="Times New Roman" w:cs="Times New Roman"/>
          <w:sz w:val="28"/>
          <w:szCs w:val="28"/>
        </w:rPr>
        <w:t>30</w:t>
      </w:r>
    </w:p>
    <w:p w:rsidR="005551DB" w:rsidRDefault="005551DB" w:rsidP="001F1336">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Финансовые потребности для реализации программы………………..</w:t>
      </w:r>
      <w:r w:rsidR="00A83DDD">
        <w:rPr>
          <w:rFonts w:ascii="Times New Roman" w:hAnsi="Times New Roman" w:cs="Times New Roman"/>
          <w:sz w:val="28"/>
          <w:szCs w:val="28"/>
        </w:rPr>
        <w:t>3</w:t>
      </w:r>
      <w:r w:rsidR="00B70DF5">
        <w:rPr>
          <w:rFonts w:ascii="Times New Roman" w:hAnsi="Times New Roman" w:cs="Times New Roman"/>
          <w:sz w:val="28"/>
          <w:szCs w:val="28"/>
        </w:rPr>
        <w:t>2</w:t>
      </w:r>
    </w:p>
    <w:p w:rsidR="001F1336" w:rsidRPr="00B70DF5" w:rsidRDefault="001F1336" w:rsidP="00B70DF5">
      <w:pPr>
        <w:pStyle w:val="a3"/>
        <w:numPr>
          <w:ilvl w:val="0"/>
          <w:numId w:val="1"/>
        </w:numPr>
        <w:spacing w:line="360" w:lineRule="auto"/>
        <w:rPr>
          <w:rFonts w:ascii="Times New Roman" w:hAnsi="Times New Roman" w:cs="Times New Roman"/>
          <w:sz w:val="28"/>
          <w:szCs w:val="28"/>
        </w:rPr>
      </w:pPr>
      <w:r w:rsidRPr="001F1336">
        <w:rPr>
          <w:rFonts w:ascii="Times New Roman" w:hAnsi="Times New Roman" w:cs="Times New Roman"/>
          <w:sz w:val="28"/>
          <w:szCs w:val="28"/>
        </w:rPr>
        <w:t>Организация реализации проектов</w:t>
      </w:r>
      <w:r w:rsidR="00936555">
        <w:rPr>
          <w:rFonts w:ascii="Times New Roman" w:hAnsi="Times New Roman" w:cs="Times New Roman"/>
          <w:sz w:val="28"/>
          <w:szCs w:val="28"/>
        </w:rPr>
        <w:t>………………………………………</w:t>
      </w:r>
      <w:r w:rsidR="00A83DDD">
        <w:rPr>
          <w:rFonts w:ascii="Times New Roman" w:hAnsi="Times New Roman" w:cs="Times New Roman"/>
          <w:sz w:val="28"/>
          <w:szCs w:val="28"/>
        </w:rPr>
        <w:t>3</w:t>
      </w:r>
      <w:r w:rsidR="00B70DF5">
        <w:rPr>
          <w:rFonts w:ascii="Times New Roman" w:hAnsi="Times New Roman" w:cs="Times New Roman"/>
          <w:sz w:val="28"/>
          <w:szCs w:val="28"/>
        </w:rPr>
        <w:t>3</w:t>
      </w:r>
    </w:p>
    <w:p w:rsidR="00C9653A" w:rsidRDefault="005551DB" w:rsidP="00B70DF5">
      <w:pPr>
        <w:pStyle w:val="a3"/>
        <w:numPr>
          <w:ilvl w:val="0"/>
          <w:numId w:val="1"/>
        </w:numPr>
        <w:spacing w:line="360" w:lineRule="auto"/>
        <w:jc w:val="both"/>
        <w:rPr>
          <w:rFonts w:ascii="Times New Roman" w:hAnsi="Times New Roman" w:cs="Times New Roman"/>
          <w:sz w:val="28"/>
          <w:szCs w:val="28"/>
        </w:rPr>
      </w:pPr>
      <w:r w:rsidRPr="005551DB">
        <w:rPr>
          <w:rFonts w:ascii="Times New Roman" w:hAnsi="Times New Roman" w:cs="Times New Roman"/>
          <w:sz w:val="28"/>
          <w:szCs w:val="28"/>
        </w:rPr>
        <w:t>Программы инвестиционных проектов, тариф и плата за подключение (присоединение)…………………………………………………………..</w:t>
      </w:r>
      <w:r w:rsidR="00B70DF5">
        <w:rPr>
          <w:rFonts w:ascii="Times New Roman" w:hAnsi="Times New Roman" w:cs="Times New Roman"/>
          <w:sz w:val="28"/>
          <w:szCs w:val="28"/>
        </w:rPr>
        <w:t>36</w:t>
      </w:r>
    </w:p>
    <w:p w:rsidR="00C9653A" w:rsidRPr="00C705C5" w:rsidRDefault="00C9653A" w:rsidP="00C9653A">
      <w:pPr>
        <w:spacing w:line="360" w:lineRule="auto"/>
        <w:ind w:left="720"/>
        <w:jc w:val="both"/>
        <w:rPr>
          <w:rFonts w:ascii="Times New Roman" w:hAnsi="Times New Roman" w:cs="Times New Roman"/>
          <w:color w:val="FF0000"/>
          <w:sz w:val="28"/>
          <w:szCs w:val="28"/>
        </w:rPr>
      </w:pPr>
      <w:r w:rsidRPr="00C705C5">
        <w:rPr>
          <w:rFonts w:ascii="Times New Roman" w:hAnsi="Times New Roman" w:cs="Times New Roman"/>
          <w:color w:val="FF0000"/>
          <w:sz w:val="28"/>
          <w:szCs w:val="28"/>
        </w:rPr>
        <w:lastRenderedPageBreak/>
        <w:t xml:space="preserve">Приложение: </w:t>
      </w:r>
      <w:r w:rsidR="00D12550" w:rsidRPr="00C705C5">
        <w:rPr>
          <w:rFonts w:ascii="Times New Roman" w:hAnsi="Times New Roman" w:cs="Times New Roman"/>
          <w:color w:val="FF0000"/>
          <w:sz w:val="28"/>
          <w:szCs w:val="28"/>
        </w:rPr>
        <w:t>схема электроснабжения, схема газоснабжения, схема водоснабжения</w:t>
      </w:r>
    </w:p>
    <w:p w:rsidR="00911348" w:rsidRDefault="00911348">
      <w:pPr>
        <w:rPr>
          <w:rFonts w:ascii="Times New Roman" w:hAnsi="Times New Roman" w:cs="Times New Roman"/>
          <w:sz w:val="28"/>
          <w:szCs w:val="28"/>
        </w:rPr>
      </w:pPr>
      <w:r>
        <w:rPr>
          <w:rFonts w:ascii="Times New Roman" w:hAnsi="Times New Roman" w:cs="Times New Roman"/>
          <w:sz w:val="28"/>
          <w:szCs w:val="28"/>
        </w:rPr>
        <w:br w:type="page"/>
      </w:r>
    </w:p>
    <w:p w:rsidR="00911348" w:rsidRPr="006000D4" w:rsidRDefault="00911348" w:rsidP="00C705C5">
      <w:pPr>
        <w:pStyle w:val="a3"/>
        <w:numPr>
          <w:ilvl w:val="0"/>
          <w:numId w:val="2"/>
        </w:numPr>
        <w:spacing w:line="360" w:lineRule="auto"/>
        <w:jc w:val="both"/>
        <w:rPr>
          <w:rFonts w:ascii="Times New Roman" w:hAnsi="Times New Roman" w:cs="Times New Roman"/>
          <w:b/>
          <w:sz w:val="28"/>
          <w:szCs w:val="28"/>
        </w:rPr>
      </w:pPr>
      <w:r w:rsidRPr="006000D4">
        <w:rPr>
          <w:rFonts w:ascii="Times New Roman" w:hAnsi="Times New Roman" w:cs="Times New Roman"/>
          <w:b/>
          <w:sz w:val="28"/>
          <w:szCs w:val="28"/>
        </w:rPr>
        <w:lastRenderedPageBreak/>
        <w:t xml:space="preserve">Перспективные показатели развития </w:t>
      </w:r>
      <w:proofErr w:type="spellStart"/>
      <w:r w:rsidR="00FE2B9C" w:rsidRPr="00FE2B9C">
        <w:rPr>
          <w:rFonts w:ascii="Times New Roman" w:hAnsi="Times New Roman" w:cs="Times New Roman"/>
          <w:b/>
          <w:sz w:val="28"/>
          <w:szCs w:val="28"/>
        </w:rPr>
        <w:t>Мордовско-Вечкенинское</w:t>
      </w:r>
      <w:proofErr w:type="spellEnd"/>
      <w:r w:rsidR="00C705C5" w:rsidRPr="00C705C5">
        <w:rPr>
          <w:rFonts w:ascii="Times New Roman" w:hAnsi="Times New Roman" w:cs="Times New Roman"/>
          <w:b/>
          <w:sz w:val="28"/>
          <w:szCs w:val="28"/>
        </w:rPr>
        <w:t xml:space="preserve"> </w:t>
      </w:r>
      <w:r w:rsidRPr="006000D4">
        <w:rPr>
          <w:rFonts w:ascii="Times New Roman" w:hAnsi="Times New Roman" w:cs="Times New Roman"/>
          <w:b/>
          <w:sz w:val="28"/>
          <w:szCs w:val="28"/>
        </w:rPr>
        <w:t>сельского поселения для разработки программы</w:t>
      </w:r>
    </w:p>
    <w:p w:rsidR="00911348" w:rsidRDefault="00911348" w:rsidP="00911348">
      <w:pPr>
        <w:pStyle w:val="a3"/>
        <w:numPr>
          <w:ilvl w:val="1"/>
          <w:numId w:val="2"/>
        </w:numPr>
        <w:spacing w:line="360" w:lineRule="auto"/>
        <w:jc w:val="both"/>
        <w:rPr>
          <w:rFonts w:ascii="Times New Roman" w:hAnsi="Times New Roman" w:cs="Times New Roman"/>
          <w:b/>
          <w:i/>
          <w:sz w:val="28"/>
          <w:szCs w:val="28"/>
        </w:rPr>
      </w:pPr>
      <w:r w:rsidRPr="006000D4">
        <w:rPr>
          <w:rFonts w:ascii="Times New Roman" w:hAnsi="Times New Roman" w:cs="Times New Roman"/>
          <w:b/>
          <w:i/>
          <w:sz w:val="28"/>
          <w:szCs w:val="28"/>
        </w:rPr>
        <w:t>Характеристика сельского поселения</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Территория Мордовско-Вечкенинского сельского поселения расположена в южной части Республики Мордовия в </w:t>
      </w:r>
      <w:proofErr w:type="spellStart"/>
      <w:r w:rsidRPr="00FE2B9C">
        <w:rPr>
          <w:rFonts w:ascii="Times New Roman" w:hAnsi="Times New Roman" w:cs="Times New Roman"/>
          <w:sz w:val="28"/>
          <w:szCs w:val="28"/>
        </w:rPr>
        <w:t>Ковылкинском</w:t>
      </w:r>
      <w:proofErr w:type="spellEnd"/>
      <w:r w:rsidRPr="00FE2B9C">
        <w:rPr>
          <w:rFonts w:ascii="Times New Roman" w:hAnsi="Times New Roman" w:cs="Times New Roman"/>
          <w:sz w:val="28"/>
          <w:szCs w:val="28"/>
        </w:rPr>
        <w:t xml:space="preserve"> муниципальном районе. Расстояние до административного центра Республики – г. Саранск – 140  км до г. </w:t>
      </w:r>
      <w:proofErr w:type="spellStart"/>
      <w:r w:rsidRPr="00FE2B9C">
        <w:rPr>
          <w:rFonts w:ascii="Times New Roman" w:hAnsi="Times New Roman" w:cs="Times New Roman"/>
          <w:sz w:val="28"/>
          <w:szCs w:val="28"/>
        </w:rPr>
        <w:t>Ковылкино</w:t>
      </w:r>
      <w:proofErr w:type="spellEnd"/>
      <w:r w:rsidRPr="00FE2B9C">
        <w:rPr>
          <w:rFonts w:ascii="Times New Roman" w:hAnsi="Times New Roman" w:cs="Times New Roman"/>
          <w:sz w:val="28"/>
          <w:szCs w:val="28"/>
        </w:rPr>
        <w:t xml:space="preserve"> – 9 км</w:t>
      </w:r>
      <w:proofErr w:type="gramStart"/>
      <w:r w:rsidRPr="00FE2B9C">
        <w:rPr>
          <w:rFonts w:ascii="Times New Roman" w:hAnsi="Times New Roman" w:cs="Times New Roman"/>
          <w:sz w:val="28"/>
          <w:szCs w:val="28"/>
        </w:rPr>
        <w:t xml:space="preserve"> .</w:t>
      </w:r>
      <w:proofErr w:type="gramEnd"/>
      <w:r w:rsidRPr="00FE2B9C">
        <w:rPr>
          <w:rFonts w:ascii="Times New Roman" w:hAnsi="Times New Roman" w:cs="Times New Roman"/>
          <w:sz w:val="28"/>
          <w:szCs w:val="28"/>
        </w:rPr>
        <w:t xml:space="preserve"> </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Территорию сельского поселения рассекает р. Мокша.</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С    2010   года в состав Мордовско-Вечкенинского сельского поселения вошла территория Васильевского сельского поселения, на которой расположены 2 населенных пункта. Таким образом на момент выполнения проекта территория сельского поселения – 86,64 км2. В составе поселения   7 населенных пунктов, из них 2 ранее находившихся в составе Васильевского сельского поселения. Основными планировочными осями являются автодороги регионального. Все населенные пункты за исключением с. </w:t>
      </w:r>
      <w:proofErr w:type="spellStart"/>
      <w:r w:rsidRPr="00FE2B9C">
        <w:rPr>
          <w:rFonts w:ascii="Times New Roman" w:hAnsi="Times New Roman" w:cs="Times New Roman"/>
          <w:sz w:val="28"/>
          <w:szCs w:val="28"/>
        </w:rPr>
        <w:t>Самовольевка</w:t>
      </w:r>
      <w:proofErr w:type="spellEnd"/>
      <w:r w:rsidRPr="00FE2B9C">
        <w:rPr>
          <w:rFonts w:ascii="Times New Roman" w:hAnsi="Times New Roman" w:cs="Times New Roman"/>
          <w:sz w:val="28"/>
          <w:szCs w:val="28"/>
        </w:rPr>
        <w:t xml:space="preserve"> расположены вдоль существующих автодорог. 2/3 территории заняты землями.</w:t>
      </w:r>
    </w:p>
    <w:p w:rsidR="006000D4" w:rsidRPr="006000D4" w:rsidRDefault="00FE2B9C" w:rsidP="00FE2B9C">
      <w:pPr>
        <w:spacing w:line="360" w:lineRule="auto"/>
        <w:ind w:firstLine="709"/>
        <w:jc w:val="both"/>
        <w:rPr>
          <w:rFonts w:ascii="Times New Roman" w:hAnsi="Times New Roman" w:cs="Times New Roman"/>
          <w:sz w:val="28"/>
          <w:szCs w:val="28"/>
        </w:rPr>
      </w:pPr>
      <w:proofErr w:type="spellStart"/>
      <w:r w:rsidRPr="00FE2B9C">
        <w:rPr>
          <w:rFonts w:ascii="Times New Roman" w:hAnsi="Times New Roman" w:cs="Times New Roman"/>
          <w:sz w:val="28"/>
          <w:szCs w:val="28"/>
        </w:rPr>
        <w:t>Мордовско-Вечкенин</w:t>
      </w:r>
      <w:r w:rsidR="00C44787">
        <w:rPr>
          <w:rFonts w:ascii="Times New Roman" w:hAnsi="Times New Roman" w:cs="Times New Roman"/>
          <w:sz w:val="28"/>
          <w:szCs w:val="28"/>
        </w:rPr>
        <w:t>с</w:t>
      </w:r>
      <w:r w:rsidRPr="00FE2B9C">
        <w:rPr>
          <w:rFonts w:ascii="Times New Roman" w:hAnsi="Times New Roman" w:cs="Times New Roman"/>
          <w:sz w:val="28"/>
          <w:szCs w:val="28"/>
        </w:rPr>
        <w:t>ко</w:t>
      </w:r>
      <w:r w:rsidR="00C44787">
        <w:rPr>
          <w:rFonts w:ascii="Times New Roman" w:hAnsi="Times New Roman" w:cs="Times New Roman"/>
          <w:sz w:val="28"/>
          <w:szCs w:val="28"/>
        </w:rPr>
        <w:t>е</w:t>
      </w:r>
      <w:proofErr w:type="spellEnd"/>
      <w:r w:rsidRPr="00FE2B9C">
        <w:rPr>
          <w:rFonts w:ascii="Times New Roman" w:hAnsi="Times New Roman" w:cs="Times New Roman"/>
          <w:sz w:val="28"/>
          <w:szCs w:val="28"/>
        </w:rPr>
        <w:t xml:space="preserve"> сельское поселение граничит с </w:t>
      </w:r>
      <w:proofErr w:type="spellStart"/>
      <w:r w:rsidRPr="00FE2B9C">
        <w:rPr>
          <w:rFonts w:ascii="Times New Roman" w:hAnsi="Times New Roman" w:cs="Times New Roman"/>
          <w:sz w:val="28"/>
          <w:szCs w:val="28"/>
        </w:rPr>
        <w:t>Клиновским</w:t>
      </w:r>
      <w:proofErr w:type="spellEnd"/>
      <w:r w:rsidRPr="00FE2B9C">
        <w:rPr>
          <w:rFonts w:ascii="Times New Roman" w:hAnsi="Times New Roman" w:cs="Times New Roman"/>
          <w:sz w:val="28"/>
          <w:szCs w:val="28"/>
        </w:rPr>
        <w:t>, Русско-</w:t>
      </w:r>
      <w:proofErr w:type="spellStart"/>
      <w:r w:rsidRPr="00FE2B9C">
        <w:rPr>
          <w:rFonts w:ascii="Times New Roman" w:hAnsi="Times New Roman" w:cs="Times New Roman"/>
          <w:sz w:val="28"/>
          <w:szCs w:val="28"/>
        </w:rPr>
        <w:t>Лашминским</w:t>
      </w:r>
      <w:proofErr w:type="spellEnd"/>
      <w:r w:rsidRPr="00FE2B9C">
        <w:rPr>
          <w:rFonts w:ascii="Times New Roman" w:hAnsi="Times New Roman" w:cs="Times New Roman"/>
          <w:sz w:val="28"/>
          <w:szCs w:val="28"/>
        </w:rPr>
        <w:t xml:space="preserve">, </w:t>
      </w:r>
      <w:proofErr w:type="spellStart"/>
      <w:r w:rsidRPr="00FE2B9C">
        <w:rPr>
          <w:rFonts w:ascii="Times New Roman" w:hAnsi="Times New Roman" w:cs="Times New Roman"/>
          <w:sz w:val="28"/>
          <w:szCs w:val="28"/>
        </w:rPr>
        <w:t>Парапинским</w:t>
      </w:r>
      <w:proofErr w:type="spellEnd"/>
      <w:r w:rsidRPr="00FE2B9C">
        <w:rPr>
          <w:rFonts w:ascii="Times New Roman" w:hAnsi="Times New Roman" w:cs="Times New Roman"/>
          <w:sz w:val="28"/>
          <w:szCs w:val="28"/>
        </w:rPr>
        <w:t xml:space="preserve">, </w:t>
      </w:r>
      <w:proofErr w:type="spellStart"/>
      <w:r w:rsidRPr="00FE2B9C">
        <w:rPr>
          <w:rFonts w:ascii="Times New Roman" w:hAnsi="Times New Roman" w:cs="Times New Roman"/>
          <w:sz w:val="28"/>
          <w:szCs w:val="28"/>
        </w:rPr>
        <w:t>Кочелаевским</w:t>
      </w:r>
      <w:proofErr w:type="spellEnd"/>
      <w:r w:rsidRPr="00FE2B9C">
        <w:rPr>
          <w:rFonts w:ascii="Times New Roman" w:hAnsi="Times New Roman" w:cs="Times New Roman"/>
          <w:sz w:val="28"/>
          <w:szCs w:val="28"/>
        </w:rPr>
        <w:t xml:space="preserve"> и Казенно-</w:t>
      </w:r>
      <w:proofErr w:type="spellStart"/>
      <w:r w:rsidRPr="00FE2B9C">
        <w:rPr>
          <w:rFonts w:ascii="Times New Roman" w:hAnsi="Times New Roman" w:cs="Times New Roman"/>
          <w:sz w:val="28"/>
          <w:szCs w:val="28"/>
        </w:rPr>
        <w:t>Майданским</w:t>
      </w:r>
      <w:proofErr w:type="spellEnd"/>
      <w:r w:rsidRPr="00FE2B9C">
        <w:rPr>
          <w:rFonts w:ascii="Times New Roman" w:hAnsi="Times New Roman" w:cs="Times New Roman"/>
          <w:sz w:val="28"/>
          <w:szCs w:val="28"/>
        </w:rPr>
        <w:t xml:space="preserve"> сельскими поселениями </w:t>
      </w:r>
      <w:proofErr w:type="spellStart"/>
      <w:r w:rsidRPr="00FE2B9C">
        <w:rPr>
          <w:rFonts w:ascii="Times New Roman" w:hAnsi="Times New Roman" w:cs="Times New Roman"/>
          <w:sz w:val="28"/>
          <w:szCs w:val="28"/>
        </w:rPr>
        <w:t>Ковылкинского</w:t>
      </w:r>
      <w:proofErr w:type="spellEnd"/>
      <w:r w:rsidRPr="00FE2B9C">
        <w:rPr>
          <w:rFonts w:ascii="Times New Roman" w:hAnsi="Times New Roman" w:cs="Times New Roman"/>
          <w:sz w:val="28"/>
          <w:szCs w:val="28"/>
        </w:rPr>
        <w:t xml:space="preserve"> района и с Пензенской областью.</w:t>
      </w:r>
      <w:r w:rsidR="00C705C5" w:rsidRPr="00C705C5">
        <w:rPr>
          <w:rFonts w:ascii="Times New Roman" w:hAnsi="Times New Roman" w:cs="Times New Roman"/>
          <w:sz w:val="28"/>
          <w:szCs w:val="28"/>
        </w:rPr>
        <w:t xml:space="preserve"> </w:t>
      </w:r>
      <w:r w:rsidR="006000D4">
        <w:rPr>
          <w:rFonts w:ascii="Times New Roman" w:hAnsi="Times New Roman" w:cs="Times New Roman"/>
          <w:sz w:val="28"/>
          <w:szCs w:val="28"/>
        </w:rPr>
        <w:br w:type="page"/>
      </w:r>
    </w:p>
    <w:p w:rsidR="00911348" w:rsidRDefault="00911348" w:rsidP="00911348">
      <w:pPr>
        <w:pStyle w:val="a3"/>
        <w:numPr>
          <w:ilvl w:val="2"/>
          <w:numId w:val="2"/>
        </w:numPr>
        <w:spacing w:line="360" w:lineRule="auto"/>
        <w:jc w:val="both"/>
        <w:rPr>
          <w:rFonts w:ascii="Times New Roman" w:hAnsi="Times New Roman" w:cs="Times New Roman"/>
          <w:i/>
          <w:sz w:val="28"/>
          <w:szCs w:val="28"/>
        </w:rPr>
      </w:pPr>
      <w:r w:rsidRPr="006000D4">
        <w:rPr>
          <w:rFonts w:ascii="Times New Roman" w:hAnsi="Times New Roman" w:cs="Times New Roman"/>
          <w:i/>
          <w:sz w:val="28"/>
          <w:szCs w:val="28"/>
        </w:rPr>
        <w:lastRenderedPageBreak/>
        <w:t>Климат</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Средняя месячная и годовая температура наружного воздуха</w:t>
      </w:r>
      <w:r>
        <w:rPr>
          <w:rFonts w:ascii="Times New Roman" w:hAnsi="Times New Roman" w:cs="Times New Roman"/>
          <w:sz w:val="28"/>
          <w:szCs w:val="28"/>
        </w:rPr>
        <w:t xml:space="preserve"> приведена в таблице 1.</w:t>
      </w:r>
    </w:p>
    <w:tbl>
      <w:tblPr>
        <w:tblpPr w:leftFromText="180" w:rightFromText="180" w:vertAnchor="text" w:horzAnchor="page" w:tblpX="1177" w:tblpY="1134"/>
        <w:tblW w:w="10331" w:type="dxa"/>
        <w:tblLayout w:type="fixed"/>
        <w:tblCellMar>
          <w:left w:w="39" w:type="dxa"/>
          <w:right w:w="39" w:type="dxa"/>
        </w:tblCellMar>
        <w:tblLook w:val="0000" w:firstRow="0" w:lastRow="0" w:firstColumn="0" w:lastColumn="0" w:noHBand="0" w:noVBand="0"/>
      </w:tblPr>
      <w:tblGrid>
        <w:gridCol w:w="2694"/>
        <w:gridCol w:w="709"/>
        <w:gridCol w:w="709"/>
        <w:gridCol w:w="567"/>
        <w:gridCol w:w="425"/>
        <w:gridCol w:w="567"/>
        <w:gridCol w:w="567"/>
        <w:gridCol w:w="567"/>
        <w:gridCol w:w="567"/>
        <w:gridCol w:w="508"/>
        <w:gridCol w:w="426"/>
        <w:gridCol w:w="567"/>
        <w:gridCol w:w="708"/>
        <w:gridCol w:w="729"/>
        <w:gridCol w:w="21"/>
      </w:tblGrid>
      <w:tr w:rsidR="00FE2B9C" w:rsidRPr="00881090" w:rsidTr="00FE2B9C">
        <w:tc>
          <w:tcPr>
            <w:tcW w:w="2694" w:type="dxa"/>
            <w:vMerge w:val="restart"/>
            <w:tcBorders>
              <w:top w:val="single" w:sz="8" w:space="0" w:color="000000"/>
              <w:left w:val="single" w:sz="8" w:space="0" w:color="000000"/>
            </w:tcBorders>
            <w:shd w:val="clear" w:color="auto" w:fill="DAEEF3"/>
            <w:vAlign w:val="center"/>
          </w:tcPr>
          <w:p w:rsidR="00FE2B9C" w:rsidRPr="00881090" w:rsidRDefault="00FE2B9C" w:rsidP="00FE2B9C">
            <w:pPr>
              <w:snapToGrid w:val="0"/>
              <w:jc w:val="center"/>
              <w:rPr>
                <w:szCs w:val="24"/>
              </w:rPr>
            </w:pPr>
            <w:r w:rsidRPr="00881090">
              <w:rPr>
                <w:szCs w:val="24"/>
              </w:rPr>
              <w:t>Населенный пункт</w:t>
            </w:r>
          </w:p>
        </w:tc>
        <w:tc>
          <w:tcPr>
            <w:tcW w:w="7637" w:type="dxa"/>
            <w:gridSpan w:val="14"/>
            <w:tcBorders>
              <w:top w:val="single" w:sz="8" w:space="0" w:color="000000"/>
              <w:left w:val="single" w:sz="8" w:space="0" w:color="000000"/>
              <w:right w:val="single" w:sz="8" w:space="0" w:color="000000"/>
            </w:tcBorders>
            <w:shd w:val="clear" w:color="auto" w:fill="DAEEF3"/>
            <w:vAlign w:val="center"/>
          </w:tcPr>
          <w:p w:rsidR="00FE2B9C" w:rsidRPr="00881090" w:rsidRDefault="00FE2B9C" w:rsidP="00FE2B9C">
            <w:pPr>
              <w:snapToGrid w:val="0"/>
              <w:jc w:val="center"/>
              <w:rPr>
                <w:szCs w:val="24"/>
              </w:rPr>
            </w:pPr>
            <w:r w:rsidRPr="00881090">
              <w:rPr>
                <w:szCs w:val="24"/>
              </w:rPr>
              <w:t>Месяцы года</w:t>
            </w:r>
          </w:p>
        </w:tc>
      </w:tr>
      <w:tr w:rsidR="00FE2B9C" w:rsidRPr="00881090" w:rsidTr="00FE2B9C">
        <w:trPr>
          <w:gridAfter w:val="1"/>
          <w:wAfter w:w="21" w:type="dxa"/>
        </w:trPr>
        <w:tc>
          <w:tcPr>
            <w:tcW w:w="2694" w:type="dxa"/>
            <w:vMerge/>
            <w:tcBorders>
              <w:left w:val="single" w:sz="8" w:space="0" w:color="000000"/>
            </w:tcBorders>
            <w:shd w:val="clear" w:color="auto" w:fill="DAEEF3"/>
            <w:vAlign w:val="center"/>
          </w:tcPr>
          <w:p w:rsidR="00FE2B9C" w:rsidRPr="00881090" w:rsidRDefault="00FE2B9C" w:rsidP="00FE2B9C">
            <w:pPr>
              <w:snapToGrid w:val="0"/>
              <w:jc w:val="center"/>
              <w:rPr>
                <w:szCs w:val="24"/>
              </w:rPr>
            </w:pPr>
          </w:p>
        </w:tc>
        <w:tc>
          <w:tcPr>
            <w:tcW w:w="709" w:type="dxa"/>
            <w:tcBorders>
              <w:top w:val="single" w:sz="8" w:space="0" w:color="000000"/>
              <w:left w:val="single" w:sz="8" w:space="0" w:color="000000"/>
            </w:tcBorders>
            <w:shd w:val="clear" w:color="auto" w:fill="DAEEF3"/>
            <w:vAlign w:val="center"/>
          </w:tcPr>
          <w:p w:rsidR="00FE2B9C" w:rsidRPr="00FE2B9C" w:rsidRDefault="00FE2B9C" w:rsidP="00FE2B9C">
            <w:pPr>
              <w:snapToGrid w:val="0"/>
              <w:jc w:val="center"/>
              <w:rPr>
                <w:szCs w:val="24"/>
              </w:rPr>
            </w:pPr>
            <w:r w:rsidRPr="00881090">
              <w:rPr>
                <w:szCs w:val="24"/>
                <w:lang w:val="en-US"/>
              </w:rPr>
              <w:t>I</w:t>
            </w:r>
          </w:p>
        </w:tc>
        <w:tc>
          <w:tcPr>
            <w:tcW w:w="709"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II</w:t>
            </w:r>
          </w:p>
        </w:tc>
        <w:tc>
          <w:tcPr>
            <w:tcW w:w="567"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III</w:t>
            </w:r>
          </w:p>
        </w:tc>
        <w:tc>
          <w:tcPr>
            <w:tcW w:w="425"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IV</w:t>
            </w:r>
          </w:p>
        </w:tc>
        <w:tc>
          <w:tcPr>
            <w:tcW w:w="567"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V</w:t>
            </w:r>
          </w:p>
        </w:tc>
        <w:tc>
          <w:tcPr>
            <w:tcW w:w="567"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VI</w:t>
            </w:r>
          </w:p>
        </w:tc>
        <w:tc>
          <w:tcPr>
            <w:tcW w:w="567"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VII</w:t>
            </w:r>
          </w:p>
        </w:tc>
        <w:tc>
          <w:tcPr>
            <w:tcW w:w="567"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VIII</w:t>
            </w:r>
          </w:p>
        </w:tc>
        <w:tc>
          <w:tcPr>
            <w:tcW w:w="508"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IX</w:t>
            </w:r>
          </w:p>
        </w:tc>
        <w:tc>
          <w:tcPr>
            <w:tcW w:w="426"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X</w:t>
            </w:r>
          </w:p>
        </w:tc>
        <w:tc>
          <w:tcPr>
            <w:tcW w:w="567"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XI</w:t>
            </w:r>
          </w:p>
        </w:tc>
        <w:tc>
          <w:tcPr>
            <w:tcW w:w="708" w:type="dxa"/>
            <w:tcBorders>
              <w:top w:val="single" w:sz="8" w:space="0" w:color="000000"/>
              <w:left w:val="single" w:sz="4" w:space="0" w:color="000000"/>
            </w:tcBorders>
            <w:shd w:val="clear" w:color="auto" w:fill="DAEEF3"/>
            <w:vAlign w:val="center"/>
          </w:tcPr>
          <w:p w:rsidR="00FE2B9C" w:rsidRPr="00881090" w:rsidRDefault="00FE2B9C" w:rsidP="00FE2B9C">
            <w:pPr>
              <w:snapToGrid w:val="0"/>
              <w:jc w:val="center"/>
              <w:rPr>
                <w:szCs w:val="24"/>
              </w:rPr>
            </w:pPr>
            <w:r w:rsidRPr="00881090">
              <w:rPr>
                <w:szCs w:val="24"/>
              </w:rPr>
              <w:t>XII</w:t>
            </w:r>
          </w:p>
        </w:tc>
        <w:tc>
          <w:tcPr>
            <w:tcW w:w="729" w:type="dxa"/>
            <w:tcBorders>
              <w:top w:val="single" w:sz="8" w:space="0" w:color="000000"/>
              <w:left w:val="single" w:sz="4" w:space="0" w:color="000000"/>
              <w:right w:val="single" w:sz="8" w:space="0" w:color="000000"/>
            </w:tcBorders>
            <w:shd w:val="clear" w:color="auto" w:fill="DAEEF3"/>
            <w:vAlign w:val="center"/>
          </w:tcPr>
          <w:p w:rsidR="00FE2B9C" w:rsidRPr="00881090" w:rsidRDefault="00FE2B9C" w:rsidP="00FE2B9C">
            <w:pPr>
              <w:snapToGrid w:val="0"/>
              <w:jc w:val="center"/>
              <w:rPr>
                <w:szCs w:val="24"/>
              </w:rPr>
            </w:pPr>
            <w:r w:rsidRPr="00881090">
              <w:rPr>
                <w:szCs w:val="24"/>
              </w:rPr>
              <w:t>Год</w:t>
            </w:r>
          </w:p>
        </w:tc>
      </w:tr>
      <w:tr w:rsidR="00FE2B9C" w:rsidRPr="00881090" w:rsidTr="00FE2B9C">
        <w:trPr>
          <w:gridAfter w:val="1"/>
          <w:wAfter w:w="21" w:type="dxa"/>
        </w:trPr>
        <w:tc>
          <w:tcPr>
            <w:tcW w:w="2694" w:type="dxa"/>
            <w:tcBorders>
              <w:top w:val="single" w:sz="8" w:space="0" w:color="000000"/>
              <w:left w:val="single" w:sz="8" w:space="0" w:color="000000"/>
              <w:bottom w:val="single" w:sz="8" w:space="0" w:color="000000"/>
            </w:tcBorders>
            <w:vAlign w:val="center"/>
          </w:tcPr>
          <w:p w:rsidR="00FE2B9C" w:rsidRPr="00881090" w:rsidRDefault="00FE2B9C" w:rsidP="00FE2B9C">
            <w:pPr>
              <w:snapToGrid w:val="0"/>
              <w:jc w:val="center"/>
              <w:rPr>
                <w:szCs w:val="24"/>
              </w:rPr>
            </w:pPr>
            <w:proofErr w:type="spellStart"/>
            <w:r w:rsidRPr="00881090">
              <w:rPr>
                <w:szCs w:val="24"/>
              </w:rPr>
              <w:t>Ковылкино</w:t>
            </w:r>
            <w:proofErr w:type="spellEnd"/>
            <w:r w:rsidRPr="00881090">
              <w:rPr>
                <w:szCs w:val="24"/>
              </w:rPr>
              <w:t xml:space="preserve"> </w:t>
            </w:r>
          </w:p>
        </w:tc>
        <w:tc>
          <w:tcPr>
            <w:tcW w:w="709" w:type="dxa"/>
            <w:tcBorders>
              <w:top w:val="single" w:sz="8" w:space="0" w:color="000000"/>
              <w:left w:val="single" w:sz="8" w:space="0" w:color="000000"/>
              <w:bottom w:val="single" w:sz="8" w:space="0" w:color="000000"/>
            </w:tcBorders>
          </w:tcPr>
          <w:p w:rsidR="00FE2B9C" w:rsidRPr="00881090" w:rsidRDefault="00FE2B9C" w:rsidP="00FE2B9C">
            <w:pPr>
              <w:jc w:val="center"/>
            </w:pPr>
            <w:r w:rsidRPr="00881090">
              <w:t>-12,3</w:t>
            </w:r>
          </w:p>
        </w:tc>
        <w:tc>
          <w:tcPr>
            <w:tcW w:w="709"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-11,7</w:t>
            </w:r>
          </w:p>
        </w:tc>
        <w:tc>
          <w:tcPr>
            <w:tcW w:w="567"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-5,9</w:t>
            </w:r>
          </w:p>
        </w:tc>
        <w:tc>
          <w:tcPr>
            <w:tcW w:w="425"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4,8</w:t>
            </w:r>
          </w:p>
        </w:tc>
        <w:tc>
          <w:tcPr>
            <w:tcW w:w="567"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13,1</w:t>
            </w:r>
          </w:p>
        </w:tc>
        <w:tc>
          <w:tcPr>
            <w:tcW w:w="567"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17,3</w:t>
            </w:r>
          </w:p>
        </w:tc>
        <w:tc>
          <w:tcPr>
            <w:tcW w:w="567"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19,2</w:t>
            </w:r>
          </w:p>
        </w:tc>
        <w:tc>
          <w:tcPr>
            <w:tcW w:w="567"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17,7</w:t>
            </w:r>
          </w:p>
        </w:tc>
        <w:tc>
          <w:tcPr>
            <w:tcW w:w="508"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11,6</w:t>
            </w:r>
          </w:p>
        </w:tc>
        <w:tc>
          <w:tcPr>
            <w:tcW w:w="426"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4,1</w:t>
            </w:r>
          </w:p>
        </w:tc>
        <w:tc>
          <w:tcPr>
            <w:tcW w:w="567"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-3,0</w:t>
            </w:r>
          </w:p>
        </w:tc>
        <w:tc>
          <w:tcPr>
            <w:tcW w:w="708" w:type="dxa"/>
            <w:tcBorders>
              <w:top w:val="single" w:sz="8" w:space="0" w:color="000000"/>
              <w:left w:val="single" w:sz="4" w:space="0" w:color="000000"/>
              <w:bottom w:val="single" w:sz="8" w:space="0" w:color="000000"/>
            </w:tcBorders>
          </w:tcPr>
          <w:p w:rsidR="00FE2B9C" w:rsidRPr="00881090" w:rsidRDefault="00FE2B9C" w:rsidP="00FE2B9C">
            <w:pPr>
              <w:jc w:val="center"/>
            </w:pPr>
            <w:r w:rsidRPr="00881090">
              <w:t>-8,7</w:t>
            </w:r>
          </w:p>
        </w:tc>
        <w:tc>
          <w:tcPr>
            <w:tcW w:w="729" w:type="dxa"/>
            <w:tcBorders>
              <w:top w:val="single" w:sz="8" w:space="0" w:color="000000"/>
              <w:left w:val="single" w:sz="4" w:space="0" w:color="000000"/>
              <w:bottom w:val="single" w:sz="8" w:space="0" w:color="000000"/>
              <w:right w:val="single" w:sz="8" w:space="0" w:color="000000"/>
            </w:tcBorders>
          </w:tcPr>
          <w:p w:rsidR="00FE2B9C" w:rsidRPr="00881090" w:rsidRDefault="00FE2B9C" w:rsidP="00FE2B9C">
            <w:pPr>
              <w:jc w:val="center"/>
            </w:pPr>
            <w:r w:rsidRPr="00881090">
              <w:t>3,9</w:t>
            </w:r>
          </w:p>
        </w:tc>
      </w:tr>
    </w:tbl>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Таблица 1</w:t>
      </w:r>
      <w:r>
        <w:rPr>
          <w:rFonts w:ascii="Times New Roman" w:hAnsi="Times New Roman" w:cs="Times New Roman"/>
          <w:sz w:val="28"/>
          <w:szCs w:val="28"/>
        </w:rPr>
        <w:t xml:space="preserve">. </w:t>
      </w:r>
      <w:r w:rsidRPr="00FE2B9C">
        <w:rPr>
          <w:rFonts w:ascii="Times New Roman" w:hAnsi="Times New Roman" w:cs="Times New Roman"/>
          <w:sz w:val="28"/>
          <w:szCs w:val="28"/>
        </w:rPr>
        <w:t xml:space="preserve"> Средняя месячная и годовая температура воздуха, °С</w:t>
      </w:r>
    </w:p>
    <w:p w:rsidR="00FE2B9C" w:rsidRDefault="00FE2B9C" w:rsidP="00FE2B9C">
      <w:pPr>
        <w:spacing w:before="240" w:line="360" w:lineRule="auto"/>
        <w:jc w:val="both"/>
        <w:rPr>
          <w:rFonts w:ascii="Times New Roman" w:hAnsi="Times New Roman" w:cs="Times New Roman"/>
          <w:sz w:val="28"/>
          <w:szCs w:val="28"/>
        </w:rPr>
      </w:pPr>
    </w:p>
    <w:p w:rsidR="00FE2B9C" w:rsidRPr="00FE2B9C" w:rsidRDefault="00FE2B9C" w:rsidP="00FE2B9C">
      <w:pPr>
        <w:spacing w:before="240" w:line="360" w:lineRule="auto"/>
        <w:jc w:val="both"/>
        <w:rPr>
          <w:rFonts w:ascii="Times New Roman" w:hAnsi="Times New Roman" w:cs="Times New Roman"/>
          <w:sz w:val="28"/>
          <w:szCs w:val="28"/>
        </w:rPr>
      </w:pPr>
      <w:r w:rsidRPr="00FE2B9C">
        <w:rPr>
          <w:rFonts w:ascii="Times New Roman" w:hAnsi="Times New Roman" w:cs="Times New Roman"/>
          <w:sz w:val="28"/>
          <w:szCs w:val="28"/>
        </w:rPr>
        <w:t>Климатические параметры холодного периода года приведены в таблице 2</w:t>
      </w:r>
      <w:r>
        <w:rPr>
          <w:rFonts w:ascii="Times New Roman" w:hAnsi="Times New Roman" w:cs="Times New Roman"/>
          <w:sz w:val="28"/>
          <w:szCs w:val="28"/>
        </w:rPr>
        <w:t>.</w:t>
      </w:r>
    </w:p>
    <w:p w:rsidR="00FE2B9C" w:rsidRPr="00FE2B9C" w:rsidRDefault="00FE2B9C" w:rsidP="00FE2B9C">
      <w:pPr>
        <w:spacing w:line="360" w:lineRule="auto"/>
        <w:jc w:val="both"/>
        <w:rPr>
          <w:rFonts w:ascii="Times New Roman" w:hAnsi="Times New Roman" w:cs="Times New Roman"/>
          <w:sz w:val="28"/>
          <w:szCs w:val="28"/>
        </w:rPr>
      </w:pPr>
      <w:r w:rsidRPr="00FE2B9C">
        <w:rPr>
          <w:rFonts w:ascii="Times New Roman" w:hAnsi="Times New Roman" w:cs="Times New Roman"/>
          <w:sz w:val="28"/>
          <w:szCs w:val="28"/>
        </w:rPr>
        <w:t>Таблица 2</w:t>
      </w:r>
      <w:r>
        <w:rPr>
          <w:rFonts w:ascii="Times New Roman" w:hAnsi="Times New Roman" w:cs="Times New Roman"/>
          <w:sz w:val="28"/>
          <w:szCs w:val="28"/>
        </w:rPr>
        <w:t>.</w:t>
      </w:r>
      <w:r w:rsidRPr="00FE2B9C">
        <w:rPr>
          <w:rFonts w:ascii="Times New Roman" w:hAnsi="Times New Roman" w:cs="Times New Roman"/>
          <w:sz w:val="28"/>
          <w:szCs w:val="28"/>
        </w:rPr>
        <w:t xml:space="preserve"> Климатические параметры холодного периода года </w:t>
      </w:r>
    </w:p>
    <w:tbl>
      <w:tblPr>
        <w:tblW w:w="10260" w:type="dxa"/>
        <w:tblInd w:w="-459" w:type="dxa"/>
        <w:tblLayout w:type="fixed"/>
        <w:tblLook w:val="0000" w:firstRow="0" w:lastRow="0" w:firstColumn="0" w:lastColumn="0" w:noHBand="0" w:noVBand="0"/>
      </w:tblPr>
      <w:tblGrid>
        <w:gridCol w:w="7338"/>
        <w:gridCol w:w="1438"/>
        <w:gridCol w:w="1484"/>
      </w:tblGrid>
      <w:tr w:rsidR="00FE2B9C" w:rsidRPr="003518D1" w:rsidTr="00FE2B9C">
        <w:trPr>
          <w:tblHeader/>
        </w:trPr>
        <w:tc>
          <w:tcPr>
            <w:tcW w:w="7338" w:type="dxa"/>
            <w:tcBorders>
              <w:top w:val="single" w:sz="8" w:space="0" w:color="000000"/>
              <w:left w:val="single" w:sz="8" w:space="0" w:color="000000"/>
              <w:bottom w:val="single" w:sz="8" w:space="0" w:color="000000"/>
            </w:tcBorders>
            <w:shd w:val="clear" w:color="auto" w:fill="DAEEF3"/>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Наименование</w:t>
            </w:r>
          </w:p>
        </w:tc>
        <w:tc>
          <w:tcPr>
            <w:tcW w:w="1438" w:type="dxa"/>
            <w:tcBorders>
              <w:top w:val="single" w:sz="8" w:space="0" w:color="000000"/>
              <w:left w:val="single" w:sz="8" w:space="0" w:color="000000"/>
              <w:bottom w:val="single" w:sz="8" w:space="0" w:color="000000"/>
            </w:tcBorders>
            <w:shd w:val="clear" w:color="auto" w:fill="DAEEF3"/>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Единица измерения</w:t>
            </w:r>
          </w:p>
        </w:tc>
        <w:tc>
          <w:tcPr>
            <w:tcW w:w="1484"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Показатель</w:t>
            </w:r>
          </w:p>
        </w:tc>
      </w:tr>
      <w:tr w:rsidR="00FE2B9C" w:rsidRPr="003518D1" w:rsidTr="00FE2B9C">
        <w:tc>
          <w:tcPr>
            <w:tcW w:w="7338" w:type="dxa"/>
            <w:tcBorders>
              <w:top w:val="single" w:sz="8"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Температура воздуха наиболее холодных суток, обеспеченностью 0,98</w:t>
            </w:r>
          </w:p>
        </w:tc>
        <w:tc>
          <w:tcPr>
            <w:tcW w:w="1438" w:type="dxa"/>
            <w:tcBorders>
              <w:top w:val="single" w:sz="8"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8"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-38</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Температура воздуха наиболее холодных суток, обеспеченностью 0,92</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-34</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Температура воздуха наиболее холодной пятидневки, обеспеченностью 0,98</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-34</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Температура воздуха наиболее холодной пятидневки, обеспеченность 0,92</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-30</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Температура воздуха, обеспеченностью 0,94</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-17</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 xml:space="preserve">Абсолютная минимальная температура воздуха, </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-44</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 xml:space="preserve">Средняя суточная амплитуда температуры воздуха наиболее холодного месяца </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6,7</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Продолжительность, и средняя температура воздуха,  периода со средней суточной температурой воздуха:</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ascii="Symbol" w:hAnsi="Symbol"/>
                <w:szCs w:val="24"/>
              </w:rPr>
              <w:t></w:t>
            </w:r>
            <w:r w:rsidRPr="00881090">
              <w:rPr>
                <w:rFonts w:eastAsia="Calibri"/>
                <w:szCs w:val="24"/>
              </w:rPr>
              <w:t xml:space="preserve"> 0</w:t>
            </w:r>
            <w:proofErr w:type="gramStart"/>
            <w:r w:rsidRPr="00881090">
              <w:rPr>
                <w:rFonts w:ascii="Symbol" w:hAnsi="Symbol"/>
                <w:szCs w:val="24"/>
              </w:rPr>
              <w:t></w:t>
            </w:r>
            <w:r w:rsidRPr="00881090">
              <w:rPr>
                <w:rFonts w:eastAsia="Calibri"/>
                <w:szCs w:val="24"/>
              </w:rPr>
              <w:t>С</w:t>
            </w:r>
            <w:proofErr w:type="gramEnd"/>
            <w:r w:rsidRPr="00881090">
              <w:rPr>
                <w:rFonts w:eastAsia="Calibri"/>
                <w:szCs w:val="24"/>
              </w:rPr>
              <w:t xml:space="preserve">  продолжительность</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сутки</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150</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ascii="Symbol" w:hAnsi="Symbol"/>
                <w:szCs w:val="24"/>
              </w:rPr>
              <w:t></w:t>
            </w:r>
            <w:r w:rsidRPr="00881090">
              <w:rPr>
                <w:rFonts w:eastAsia="Calibri"/>
                <w:szCs w:val="24"/>
              </w:rPr>
              <w:t xml:space="preserve"> 0</w:t>
            </w:r>
            <w:proofErr w:type="gramStart"/>
            <w:r w:rsidRPr="00881090">
              <w:rPr>
                <w:rFonts w:ascii="Symbol" w:hAnsi="Symbol"/>
                <w:szCs w:val="24"/>
              </w:rPr>
              <w:t></w:t>
            </w:r>
            <w:r w:rsidRPr="00881090">
              <w:rPr>
                <w:rFonts w:eastAsia="Calibri"/>
                <w:szCs w:val="24"/>
              </w:rPr>
              <w:t>С</w:t>
            </w:r>
            <w:proofErr w:type="gramEnd"/>
            <w:r w:rsidRPr="00881090">
              <w:rPr>
                <w:rFonts w:eastAsia="Calibri"/>
                <w:szCs w:val="24"/>
              </w:rPr>
              <w:t xml:space="preserve">  средняя температура</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-7,9</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ascii="Symbol" w:hAnsi="Symbol"/>
                <w:szCs w:val="24"/>
              </w:rPr>
              <w:t></w:t>
            </w:r>
            <w:r w:rsidRPr="00881090">
              <w:rPr>
                <w:rFonts w:eastAsia="Calibri"/>
                <w:szCs w:val="24"/>
              </w:rPr>
              <w:t xml:space="preserve"> 8</w:t>
            </w:r>
            <w:proofErr w:type="gramStart"/>
            <w:r w:rsidRPr="00881090">
              <w:rPr>
                <w:rFonts w:ascii="Symbol" w:hAnsi="Symbol"/>
                <w:szCs w:val="24"/>
              </w:rPr>
              <w:t></w:t>
            </w:r>
            <w:r w:rsidRPr="00881090">
              <w:rPr>
                <w:rFonts w:eastAsia="Calibri"/>
                <w:szCs w:val="24"/>
              </w:rPr>
              <w:t>С</w:t>
            </w:r>
            <w:proofErr w:type="gramEnd"/>
            <w:r w:rsidRPr="00881090">
              <w:rPr>
                <w:rFonts w:eastAsia="Calibri"/>
                <w:szCs w:val="24"/>
              </w:rPr>
              <w:t xml:space="preserve">  продолжительность</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сутки</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209</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ascii="Symbol" w:hAnsi="Symbol"/>
                <w:szCs w:val="24"/>
              </w:rPr>
              <w:t></w:t>
            </w:r>
            <w:r w:rsidRPr="00881090">
              <w:rPr>
                <w:rFonts w:eastAsia="Calibri"/>
                <w:szCs w:val="24"/>
              </w:rPr>
              <w:t xml:space="preserve"> 8</w:t>
            </w:r>
            <w:proofErr w:type="gramStart"/>
            <w:r w:rsidRPr="00881090">
              <w:rPr>
                <w:rFonts w:ascii="Symbol" w:hAnsi="Symbol"/>
                <w:szCs w:val="24"/>
              </w:rPr>
              <w:t></w:t>
            </w:r>
            <w:r w:rsidRPr="00881090">
              <w:rPr>
                <w:rFonts w:eastAsia="Calibri"/>
                <w:szCs w:val="24"/>
              </w:rPr>
              <w:t>С</w:t>
            </w:r>
            <w:proofErr w:type="gramEnd"/>
            <w:r w:rsidRPr="00881090">
              <w:rPr>
                <w:rFonts w:eastAsia="Calibri"/>
                <w:szCs w:val="24"/>
              </w:rPr>
              <w:t xml:space="preserve">  средняя температура</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-4,5</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ascii="Symbol" w:hAnsi="Symbol"/>
                <w:szCs w:val="24"/>
              </w:rPr>
              <w:t></w:t>
            </w:r>
            <w:r w:rsidRPr="00881090">
              <w:rPr>
                <w:rFonts w:eastAsia="Calibri"/>
                <w:szCs w:val="24"/>
              </w:rPr>
              <w:t xml:space="preserve"> 10</w:t>
            </w:r>
            <w:proofErr w:type="gramStart"/>
            <w:r w:rsidRPr="00881090">
              <w:rPr>
                <w:rFonts w:ascii="Symbol" w:hAnsi="Symbol"/>
                <w:szCs w:val="24"/>
              </w:rPr>
              <w:t></w:t>
            </w:r>
            <w:r w:rsidRPr="00881090">
              <w:rPr>
                <w:rFonts w:eastAsia="Calibri"/>
                <w:szCs w:val="24"/>
              </w:rPr>
              <w:t>С</w:t>
            </w:r>
            <w:proofErr w:type="gramEnd"/>
            <w:r w:rsidRPr="00881090">
              <w:rPr>
                <w:rFonts w:eastAsia="Calibri"/>
                <w:szCs w:val="24"/>
              </w:rPr>
              <w:t xml:space="preserve">  продолжительность</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сутки</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225</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ascii="Symbol" w:hAnsi="Symbol"/>
                <w:szCs w:val="24"/>
              </w:rPr>
              <w:lastRenderedPageBreak/>
              <w:t></w:t>
            </w:r>
            <w:r w:rsidRPr="00881090">
              <w:rPr>
                <w:rFonts w:eastAsia="Calibri"/>
                <w:szCs w:val="24"/>
              </w:rPr>
              <w:t xml:space="preserve"> 10</w:t>
            </w:r>
            <w:proofErr w:type="gramStart"/>
            <w:r w:rsidRPr="00881090">
              <w:rPr>
                <w:rFonts w:ascii="Symbol" w:hAnsi="Symbol"/>
                <w:szCs w:val="24"/>
              </w:rPr>
              <w:t></w:t>
            </w:r>
            <w:r w:rsidRPr="00881090">
              <w:rPr>
                <w:rFonts w:eastAsia="Calibri"/>
                <w:szCs w:val="24"/>
              </w:rPr>
              <w:t>С</w:t>
            </w:r>
            <w:proofErr w:type="gramEnd"/>
            <w:r w:rsidRPr="00881090">
              <w:rPr>
                <w:rFonts w:eastAsia="Calibri"/>
                <w:szCs w:val="24"/>
              </w:rPr>
              <w:t xml:space="preserve">  средняя температура</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-3,6</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 xml:space="preserve">Средняя месячная относительная влажность воздуха наиболее холодного месяца </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83</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Средняя месячная относительная влажность воздуха в 15 ч. наиболее холодного месяца</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83</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Количество осадков за ноябрь-март</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мм</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155</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Преобладающее направление ветра  за декабрь-февраль</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Ю</w:t>
            </w:r>
          </w:p>
        </w:tc>
      </w:tr>
      <w:tr w:rsidR="00FE2B9C" w:rsidRPr="003518D1" w:rsidTr="00FE2B9C">
        <w:tc>
          <w:tcPr>
            <w:tcW w:w="73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Максимальная из средних скоростей ветра по румбам за январь</w:t>
            </w:r>
          </w:p>
        </w:tc>
        <w:tc>
          <w:tcPr>
            <w:tcW w:w="1438" w:type="dxa"/>
            <w:tcBorders>
              <w:top w:val="single" w:sz="4" w:space="0" w:color="000000"/>
              <w:left w:val="single" w:sz="8" w:space="0" w:color="000000"/>
              <w:bottom w:val="single" w:sz="4"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м/с</w:t>
            </w:r>
          </w:p>
        </w:tc>
        <w:tc>
          <w:tcPr>
            <w:tcW w:w="1484" w:type="dxa"/>
            <w:tcBorders>
              <w:top w:val="single" w:sz="4" w:space="0" w:color="000000"/>
              <w:left w:val="single" w:sz="8" w:space="0" w:color="000000"/>
              <w:bottom w:val="single" w:sz="4"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6,9</w:t>
            </w:r>
          </w:p>
        </w:tc>
      </w:tr>
      <w:tr w:rsidR="00FE2B9C" w:rsidRPr="003518D1" w:rsidTr="00FE2B9C">
        <w:tc>
          <w:tcPr>
            <w:tcW w:w="7338" w:type="dxa"/>
            <w:tcBorders>
              <w:top w:val="single" w:sz="4" w:space="0" w:color="000000"/>
              <w:left w:val="single" w:sz="8" w:space="0" w:color="000000"/>
              <w:bottom w:val="single" w:sz="8" w:space="0" w:color="000000"/>
            </w:tcBorders>
            <w:vAlign w:val="center"/>
          </w:tcPr>
          <w:p w:rsidR="00FE2B9C" w:rsidRPr="00881090" w:rsidRDefault="00FE2B9C" w:rsidP="00FE2B9C">
            <w:pPr>
              <w:snapToGrid w:val="0"/>
              <w:spacing w:line="276" w:lineRule="auto"/>
              <w:rPr>
                <w:rFonts w:eastAsia="Calibri"/>
                <w:szCs w:val="24"/>
              </w:rPr>
            </w:pPr>
            <w:r w:rsidRPr="00881090">
              <w:rPr>
                <w:rFonts w:eastAsia="Calibri"/>
                <w:szCs w:val="24"/>
              </w:rPr>
              <w:t xml:space="preserve">Средняя скорость ветра за период со средней суточной температурой воздуха </w:t>
            </w:r>
            <w:r w:rsidRPr="00881090">
              <w:rPr>
                <w:rFonts w:ascii="Symbol" w:hAnsi="Symbol"/>
                <w:szCs w:val="24"/>
              </w:rPr>
              <w:t></w:t>
            </w:r>
            <w:r w:rsidRPr="00881090">
              <w:rPr>
                <w:rFonts w:eastAsia="Calibri"/>
                <w:szCs w:val="24"/>
              </w:rPr>
              <w:t xml:space="preserve"> 8</w:t>
            </w:r>
            <w:proofErr w:type="gramStart"/>
            <w:r w:rsidRPr="00881090">
              <w:rPr>
                <w:rFonts w:eastAsia="Calibri"/>
                <w:szCs w:val="24"/>
              </w:rPr>
              <w:t xml:space="preserve"> </w:t>
            </w:r>
            <w:r w:rsidRPr="00881090">
              <w:rPr>
                <w:rFonts w:ascii="Symbol" w:hAnsi="Symbol"/>
                <w:szCs w:val="24"/>
              </w:rPr>
              <w:t></w:t>
            </w:r>
            <w:r w:rsidRPr="00881090">
              <w:rPr>
                <w:rFonts w:eastAsia="Calibri"/>
                <w:szCs w:val="24"/>
              </w:rPr>
              <w:t>С</w:t>
            </w:r>
            <w:proofErr w:type="gramEnd"/>
          </w:p>
        </w:tc>
        <w:tc>
          <w:tcPr>
            <w:tcW w:w="1438" w:type="dxa"/>
            <w:tcBorders>
              <w:top w:val="single" w:sz="4" w:space="0" w:color="000000"/>
              <w:left w:val="single" w:sz="8" w:space="0" w:color="000000"/>
              <w:bottom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м/с</w:t>
            </w:r>
          </w:p>
        </w:tc>
        <w:tc>
          <w:tcPr>
            <w:tcW w:w="1484" w:type="dxa"/>
            <w:tcBorders>
              <w:top w:val="single" w:sz="4" w:space="0" w:color="000000"/>
              <w:left w:val="single" w:sz="8" w:space="0" w:color="000000"/>
              <w:bottom w:val="single" w:sz="8" w:space="0" w:color="000000"/>
              <w:right w:val="single" w:sz="8" w:space="0" w:color="000000"/>
            </w:tcBorders>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5,8</w:t>
            </w:r>
          </w:p>
        </w:tc>
      </w:tr>
    </w:tbl>
    <w:p w:rsidR="00FE2B9C" w:rsidRDefault="00FE2B9C" w:rsidP="00FE2B9C">
      <w:pPr>
        <w:spacing w:before="240" w:line="360" w:lineRule="auto"/>
        <w:jc w:val="both"/>
        <w:rPr>
          <w:rFonts w:ascii="Times New Roman" w:hAnsi="Times New Roman" w:cs="Times New Roman"/>
          <w:sz w:val="28"/>
          <w:szCs w:val="28"/>
        </w:rPr>
      </w:pPr>
    </w:p>
    <w:p w:rsidR="00FE2B9C" w:rsidRPr="00FE2B9C" w:rsidRDefault="00FE2B9C" w:rsidP="00FE2B9C">
      <w:pPr>
        <w:spacing w:before="240"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Климатические параметры теплого периода года </w:t>
      </w:r>
      <w:r>
        <w:rPr>
          <w:rFonts w:ascii="Times New Roman" w:hAnsi="Times New Roman" w:cs="Times New Roman"/>
          <w:sz w:val="28"/>
          <w:szCs w:val="28"/>
        </w:rPr>
        <w:t>приведены в таблице 3.</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Таблица  3</w:t>
      </w:r>
      <w:r>
        <w:rPr>
          <w:rFonts w:ascii="Times New Roman" w:hAnsi="Times New Roman" w:cs="Times New Roman"/>
          <w:sz w:val="28"/>
          <w:szCs w:val="28"/>
        </w:rPr>
        <w:t xml:space="preserve">. </w:t>
      </w:r>
      <w:r w:rsidRPr="00FE2B9C">
        <w:rPr>
          <w:rFonts w:ascii="Times New Roman" w:hAnsi="Times New Roman" w:cs="Times New Roman"/>
          <w:sz w:val="28"/>
          <w:szCs w:val="28"/>
        </w:rPr>
        <w:t xml:space="preserve"> Климатические параметры теплого периода года </w:t>
      </w:r>
    </w:p>
    <w:tbl>
      <w:tblPr>
        <w:tblW w:w="0" w:type="auto"/>
        <w:tblInd w:w="-34" w:type="dxa"/>
        <w:tblLayout w:type="fixed"/>
        <w:tblLook w:val="0000" w:firstRow="0" w:lastRow="0" w:firstColumn="0" w:lastColumn="0" w:noHBand="0" w:noVBand="0"/>
      </w:tblPr>
      <w:tblGrid>
        <w:gridCol w:w="6312"/>
        <w:gridCol w:w="1438"/>
        <w:gridCol w:w="1439"/>
      </w:tblGrid>
      <w:tr w:rsidR="00FE2B9C" w:rsidRPr="00881090" w:rsidTr="00FE2B9C">
        <w:trPr>
          <w:tblHeader/>
        </w:trPr>
        <w:tc>
          <w:tcPr>
            <w:tcW w:w="6312" w:type="dxa"/>
            <w:tcBorders>
              <w:top w:val="single" w:sz="8" w:space="0" w:color="000000"/>
              <w:left w:val="single" w:sz="8" w:space="0" w:color="000000"/>
              <w:bottom w:val="single" w:sz="8" w:space="0" w:color="000000"/>
            </w:tcBorders>
            <w:shd w:val="clear" w:color="auto" w:fill="DAEEF3"/>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Наименование</w:t>
            </w:r>
          </w:p>
        </w:tc>
        <w:tc>
          <w:tcPr>
            <w:tcW w:w="1438" w:type="dxa"/>
            <w:tcBorders>
              <w:top w:val="single" w:sz="8" w:space="0" w:color="000000"/>
              <w:left w:val="single" w:sz="8" w:space="0" w:color="000000"/>
              <w:bottom w:val="single" w:sz="8" w:space="0" w:color="000000"/>
            </w:tcBorders>
            <w:shd w:val="clear" w:color="auto" w:fill="DAEEF3"/>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Единица измерения</w:t>
            </w:r>
          </w:p>
        </w:tc>
        <w:tc>
          <w:tcPr>
            <w:tcW w:w="1439"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FE2B9C" w:rsidRPr="00881090" w:rsidRDefault="00FE2B9C" w:rsidP="00FE2B9C">
            <w:pPr>
              <w:snapToGrid w:val="0"/>
              <w:spacing w:line="276" w:lineRule="auto"/>
              <w:jc w:val="center"/>
              <w:rPr>
                <w:rFonts w:eastAsia="Calibri"/>
                <w:szCs w:val="24"/>
              </w:rPr>
            </w:pPr>
            <w:r w:rsidRPr="00881090">
              <w:rPr>
                <w:rFonts w:eastAsia="Calibri"/>
                <w:szCs w:val="24"/>
              </w:rPr>
              <w:t>Показатель</w:t>
            </w:r>
          </w:p>
        </w:tc>
      </w:tr>
      <w:tr w:rsidR="00FE2B9C" w:rsidRPr="00881090" w:rsidTr="00FE2B9C">
        <w:tc>
          <w:tcPr>
            <w:tcW w:w="6312" w:type="dxa"/>
            <w:tcBorders>
              <w:top w:val="single" w:sz="8"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Барометрическое давление</w:t>
            </w:r>
          </w:p>
        </w:tc>
        <w:tc>
          <w:tcPr>
            <w:tcW w:w="1438" w:type="dxa"/>
            <w:tcBorders>
              <w:top w:val="single" w:sz="8"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proofErr w:type="spellStart"/>
            <w:r w:rsidRPr="00881090">
              <w:rPr>
                <w:rFonts w:eastAsia="Calibri"/>
                <w:szCs w:val="24"/>
              </w:rPr>
              <w:t>гПа</w:t>
            </w:r>
            <w:proofErr w:type="spellEnd"/>
          </w:p>
        </w:tc>
        <w:tc>
          <w:tcPr>
            <w:tcW w:w="1439" w:type="dxa"/>
            <w:tcBorders>
              <w:top w:val="single" w:sz="8"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990</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Температура воздуха, обеспеченностью 0,95</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ascii="Symbol" w:hAnsi="Symbol"/>
                <w:szCs w:val="24"/>
              </w:rPr>
              <w:t></w:t>
            </w:r>
            <w:r w:rsidRPr="00881090">
              <w:rPr>
                <w:rFonts w:eastAsia="Calibri"/>
                <w:szCs w:val="24"/>
              </w:rPr>
              <w:t>С</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22,5</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Температура воздуха, обеспеченностью 0,98</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ascii="Symbol" w:hAnsi="Symbol"/>
                <w:szCs w:val="24"/>
              </w:rPr>
              <w:t></w:t>
            </w:r>
            <w:r w:rsidRPr="00881090">
              <w:rPr>
                <w:rFonts w:eastAsia="Calibri"/>
                <w:szCs w:val="24"/>
              </w:rPr>
              <w:t>С</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26,6</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 xml:space="preserve">Средняя максимальная температура воздуха наиболее теплого месяца </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ascii="Symbol" w:hAnsi="Symbol"/>
                <w:szCs w:val="24"/>
              </w:rPr>
              <w:t></w:t>
            </w:r>
            <w:r w:rsidRPr="00881090">
              <w:rPr>
                <w:rFonts w:eastAsia="Calibri"/>
                <w:szCs w:val="24"/>
              </w:rPr>
              <w:t>С</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24,9</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Абсолютная максимальная температура воздуха</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ascii="Symbol" w:hAnsi="Symbol"/>
                <w:szCs w:val="24"/>
              </w:rPr>
              <w:t></w:t>
            </w:r>
            <w:r w:rsidRPr="00881090">
              <w:rPr>
                <w:rFonts w:eastAsia="Calibri"/>
                <w:szCs w:val="24"/>
              </w:rPr>
              <w:t>С</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39</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Средняя суточная амплитуда температуры воздуха наиболее теплого месяца</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ascii="Symbol" w:hAnsi="Symbol"/>
                <w:szCs w:val="24"/>
              </w:rPr>
              <w:t></w:t>
            </w:r>
            <w:r w:rsidRPr="00881090">
              <w:rPr>
                <w:rFonts w:eastAsia="Calibri"/>
                <w:szCs w:val="24"/>
              </w:rPr>
              <w:t>С</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11,5</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Средняя месячная относительная влажность воздуха наиболее теплого месяца</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69</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Средняя месячная относительная влажность воздуха в 15 ч наиболее теплого месяца</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51</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 xml:space="preserve">Количество осадков за апрель-октябрь </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мм</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361</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lastRenderedPageBreak/>
              <w:t>Суточный максимум осадков</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мм</w:t>
            </w: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128</w:t>
            </w:r>
          </w:p>
        </w:tc>
      </w:tr>
      <w:tr w:rsidR="00FE2B9C" w:rsidRPr="00881090" w:rsidTr="00FE2B9C">
        <w:tc>
          <w:tcPr>
            <w:tcW w:w="6312"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Преобладающее направление ветра за июнь-август</w:t>
            </w:r>
          </w:p>
        </w:tc>
        <w:tc>
          <w:tcPr>
            <w:tcW w:w="1438" w:type="dxa"/>
            <w:tcBorders>
              <w:top w:val="single" w:sz="4" w:space="0" w:color="000000"/>
              <w:left w:val="single" w:sz="8" w:space="0" w:color="000000"/>
              <w:bottom w:val="single" w:sz="4" w:space="0" w:color="000000"/>
            </w:tcBorders>
          </w:tcPr>
          <w:p w:rsidR="00FE2B9C" w:rsidRPr="00881090" w:rsidRDefault="00FE2B9C" w:rsidP="00FE2B9C">
            <w:pPr>
              <w:snapToGrid w:val="0"/>
              <w:spacing w:line="276" w:lineRule="auto"/>
              <w:jc w:val="center"/>
              <w:rPr>
                <w:rFonts w:eastAsia="Calibri"/>
                <w:szCs w:val="24"/>
              </w:rPr>
            </w:pPr>
          </w:p>
        </w:tc>
        <w:tc>
          <w:tcPr>
            <w:tcW w:w="1439" w:type="dxa"/>
            <w:tcBorders>
              <w:top w:val="single" w:sz="4" w:space="0" w:color="000000"/>
              <w:left w:val="single" w:sz="8" w:space="0" w:color="000000"/>
              <w:bottom w:val="single" w:sz="4"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С</w:t>
            </w:r>
          </w:p>
        </w:tc>
      </w:tr>
      <w:tr w:rsidR="00FE2B9C" w:rsidRPr="00881090" w:rsidTr="00FE2B9C">
        <w:tc>
          <w:tcPr>
            <w:tcW w:w="6312" w:type="dxa"/>
            <w:tcBorders>
              <w:top w:val="single" w:sz="4" w:space="0" w:color="000000"/>
              <w:left w:val="single" w:sz="8" w:space="0" w:color="000000"/>
              <w:bottom w:val="single" w:sz="8" w:space="0" w:color="000000"/>
            </w:tcBorders>
          </w:tcPr>
          <w:p w:rsidR="00FE2B9C" w:rsidRPr="00881090" w:rsidRDefault="00FE2B9C" w:rsidP="00FE2B9C">
            <w:pPr>
              <w:snapToGrid w:val="0"/>
              <w:spacing w:line="276" w:lineRule="auto"/>
              <w:rPr>
                <w:rFonts w:eastAsia="Calibri"/>
                <w:szCs w:val="24"/>
              </w:rPr>
            </w:pPr>
            <w:r w:rsidRPr="00881090">
              <w:rPr>
                <w:rFonts w:eastAsia="Calibri"/>
                <w:szCs w:val="24"/>
              </w:rPr>
              <w:t>Минимальная из средних скоростей ветра по румбам за июль</w:t>
            </w:r>
          </w:p>
        </w:tc>
        <w:tc>
          <w:tcPr>
            <w:tcW w:w="1438" w:type="dxa"/>
            <w:tcBorders>
              <w:top w:val="single" w:sz="4" w:space="0" w:color="000000"/>
              <w:left w:val="single" w:sz="8" w:space="0" w:color="000000"/>
              <w:bottom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м/с</w:t>
            </w:r>
          </w:p>
        </w:tc>
        <w:tc>
          <w:tcPr>
            <w:tcW w:w="1439" w:type="dxa"/>
            <w:tcBorders>
              <w:top w:val="single" w:sz="4" w:space="0" w:color="000000"/>
              <w:left w:val="single" w:sz="8" w:space="0" w:color="000000"/>
              <w:bottom w:val="single" w:sz="8" w:space="0" w:color="000000"/>
              <w:right w:val="single" w:sz="8" w:space="0" w:color="000000"/>
            </w:tcBorders>
          </w:tcPr>
          <w:p w:rsidR="00FE2B9C" w:rsidRPr="00881090" w:rsidRDefault="00FE2B9C" w:rsidP="00FE2B9C">
            <w:pPr>
              <w:snapToGrid w:val="0"/>
              <w:spacing w:line="276" w:lineRule="auto"/>
              <w:jc w:val="center"/>
              <w:rPr>
                <w:rFonts w:eastAsia="Calibri"/>
                <w:szCs w:val="24"/>
              </w:rPr>
            </w:pPr>
            <w:r w:rsidRPr="00881090">
              <w:rPr>
                <w:rFonts w:eastAsia="Calibri"/>
                <w:szCs w:val="24"/>
              </w:rPr>
              <w:t>0</w:t>
            </w:r>
          </w:p>
        </w:tc>
      </w:tr>
    </w:tbl>
    <w:p w:rsidR="00FE2B9C" w:rsidRPr="00FE2B9C" w:rsidRDefault="00FE2B9C" w:rsidP="00FE2B9C">
      <w:pPr>
        <w:spacing w:before="240"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Январь – самый холодный месяц в году. Самая низкая среднемесячная температура в январе составляет -34</w:t>
      </w:r>
      <w:r w:rsidRPr="00FE2B9C">
        <w:rPr>
          <w:rFonts w:ascii="Times New Roman" w:hAnsi="Times New Roman" w:cs="Times New Roman"/>
          <w:sz w:val="28"/>
          <w:szCs w:val="28"/>
          <w:vertAlign w:val="superscript"/>
        </w:rPr>
        <w:t>о</w:t>
      </w:r>
      <w:r w:rsidRPr="00FE2B9C">
        <w:rPr>
          <w:rFonts w:ascii="Times New Roman" w:hAnsi="Times New Roman" w:cs="Times New Roman"/>
          <w:sz w:val="28"/>
          <w:szCs w:val="28"/>
        </w:rPr>
        <w:t>. Абсолютный минимум равен -44</w:t>
      </w:r>
      <w:r w:rsidRPr="00FE2B9C">
        <w:rPr>
          <w:rFonts w:ascii="Times New Roman" w:hAnsi="Times New Roman" w:cs="Times New Roman"/>
          <w:sz w:val="28"/>
          <w:szCs w:val="28"/>
          <w:vertAlign w:val="superscript"/>
        </w:rPr>
        <w:t xml:space="preserve"> о</w:t>
      </w:r>
      <w:r w:rsidRPr="00FE2B9C">
        <w:rPr>
          <w:rFonts w:ascii="Times New Roman" w:hAnsi="Times New Roman" w:cs="Times New Roman"/>
          <w:sz w:val="28"/>
          <w:szCs w:val="28"/>
        </w:rPr>
        <w:t>. Безморозный период в среднем продолжается 152 дня. Июль – наиболее теплый месяц в году. Средняя температура месяца составляет +24,9</w:t>
      </w:r>
      <w:r w:rsidRPr="00FE2B9C">
        <w:rPr>
          <w:rFonts w:ascii="Times New Roman" w:hAnsi="Times New Roman" w:cs="Times New Roman"/>
          <w:sz w:val="28"/>
          <w:szCs w:val="28"/>
          <w:vertAlign w:val="superscript"/>
        </w:rPr>
        <w:t xml:space="preserve"> о</w:t>
      </w:r>
      <w:r w:rsidRPr="00FE2B9C">
        <w:rPr>
          <w:rFonts w:ascii="Times New Roman" w:hAnsi="Times New Roman" w:cs="Times New Roman"/>
          <w:sz w:val="28"/>
          <w:szCs w:val="28"/>
        </w:rPr>
        <w:t>. В течение лета в среднем отмечается 20-30 дней с жаркой погодой и со среднесуточной температурой воздуха выше +20</w:t>
      </w:r>
      <w:r w:rsidRPr="00FE2B9C">
        <w:rPr>
          <w:rFonts w:ascii="Times New Roman" w:hAnsi="Times New Roman" w:cs="Times New Roman"/>
          <w:sz w:val="28"/>
          <w:szCs w:val="28"/>
          <w:vertAlign w:val="superscript"/>
        </w:rPr>
        <w:t xml:space="preserve"> о</w:t>
      </w:r>
      <w:r w:rsidRPr="00FE2B9C">
        <w:rPr>
          <w:rFonts w:ascii="Times New Roman" w:hAnsi="Times New Roman" w:cs="Times New Roman"/>
          <w:sz w:val="28"/>
          <w:szCs w:val="28"/>
        </w:rPr>
        <w:t>. Абсолютный максимум +38</w:t>
      </w:r>
      <w:r w:rsidRPr="00FE2B9C">
        <w:rPr>
          <w:rFonts w:ascii="Times New Roman" w:hAnsi="Times New Roman" w:cs="Times New Roman"/>
          <w:sz w:val="28"/>
          <w:szCs w:val="28"/>
          <w:vertAlign w:val="superscript"/>
        </w:rPr>
        <w:t xml:space="preserve"> о</w:t>
      </w:r>
      <w:r w:rsidRPr="00FE2B9C">
        <w:rPr>
          <w:rFonts w:ascii="Times New Roman" w:hAnsi="Times New Roman" w:cs="Times New Roman"/>
          <w:sz w:val="28"/>
          <w:szCs w:val="28"/>
        </w:rPr>
        <w:t>.</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Продолжительность безморозного периода составляет 117 дней. Расчетная температура для проектирования отопления и вентиляции равна -28˚.</w:t>
      </w:r>
    </w:p>
    <w:p w:rsidR="00FE2B9C" w:rsidRPr="00FE2B9C" w:rsidRDefault="00FE2B9C" w:rsidP="00FE2B9C">
      <w:pPr>
        <w:spacing w:line="360" w:lineRule="auto"/>
        <w:ind w:firstLine="709"/>
        <w:jc w:val="both"/>
        <w:rPr>
          <w:rFonts w:ascii="Times New Roman" w:hAnsi="Times New Roman" w:cs="Times New Roman"/>
          <w:sz w:val="28"/>
          <w:szCs w:val="28"/>
        </w:rPr>
      </w:pPr>
      <w:proofErr w:type="gramStart"/>
      <w:r w:rsidRPr="00FE2B9C">
        <w:rPr>
          <w:rFonts w:ascii="Times New Roman" w:hAnsi="Times New Roman" w:cs="Times New Roman"/>
          <w:sz w:val="28"/>
          <w:szCs w:val="28"/>
        </w:rPr>
        <w:t>Направления ветра в %  по месяцам года приведены в таблице 4.</w:t>
      </w:r>
      <w:proofErr w:type="gramEnd"/>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Таблица  4</w:t>
      </w:r>
      <w:r>
        <w:rPr>
          <w:rFonts w:ascii="Times New Roman" w:hAnsi="Times New Roman" w:cs="Times New Roman"/>
          <w:sz w:val="28"/>
          <w:szCs w:val="28"/>
        </w:rPr>
        <w:t xml:space="preserve">. </w:t>
      </w:r>
      <w:r w:rsidRPr="00FE2B9C">
        <w:rPr>
          <w:rFonts w:ascii="Times New Roman" w:hAnsi="Times New Roman" w:cs="Times New Roman"/>
          <w:sz w:val="28"/>
          <w:szCs w:val="28"/>
        </w:rPr>
        <w:t>Направление ветра в % по румбам</w:t>
      </w:r>
    </w:p>
    <w:tbl>
      <w:tblPr>
        <w:tblW w:w="0" w:type="auto"/>
        <w:tblInd w:w="108" w:type="dxa"/>
        <w:tblLayout w:type="fixed"/>
        <w:tblLook w:val="0000" w:firstRow="0" w:lastRow="0" w:firstColumn="0" w:lastColumn="0" w:noHBand="0" w:noVBand="0"/>
      </w:tblPr>
      <w:tblGrid>
        <w:gridCol w:w="1450"/>
        <w:gridCol w:w="861"/>
        <w:gridCol w:w="869"/>
        <w:gridCol w:w="850"/>
        <w:gridCol w:w="877"/>
        <w:gridCol w:w="862"/>
        <w:gridCol w:w="875"/>
        <w:gridCol w:w="862"/>
        <w:gridCol w:w="868"/>
        <w:gridCol w:w="923"/>
      </w:tblGrid>
      <w:tr w:rsidR="00FE2B9C" w:rsidTr="00FE2B9C">
        <w:tc>
          <w:tcPr>
            <w:tcW w:w="1450" w:type="dxa"/>
            <w:tcBorders>
              <w:top w:val="single" w:sz="4" w:space="0" w:color="000000"/>
              <w:left w:val="single" w:sz="4" w:space="0" w:color="000000"/>
              <w:bottom w:val="single" w:sz="4" w:space="0" w:color="000000"/>
            </w:tcBorders>
            <w:shd w:val="clear" w:color="auto" w:fill="DAEEF3"/>
          </w:tcPr>
          <w:p w:rsidR="00FE2B9C" w:rsidRDefault="00FE2B9C" w:rsidP="00FE2B9C">
            <w:pPr>
              <w:pStyle w:val="ab"/>
              <w:snapToGrid w:val="0"/>
            </w:pPr>
            <w:r>
              <w:t>Направление</w:t>
            </w:r>
          </w:p>
          <w:p w:rsidR="00FE2B9C" w:rsidRDefault="00FE2B9C" w:rsidP="00FE2B9C">
            <w:pPr>
              <w:pStyle w:val="ab"/>
            </w:pPr>
            <w:r>
              <w:t>ветра</w:t>
            </w:r>
          </w:p>
        </w:tc>
        <w:tc>
          <w:tcPr>
            <w:tcW w:w="861" w:type="dxa"/>
            <w:tcBorders>
              <w:top w:val="single" w:sz="4" w:space="0" w:color="000000"/>
              <w:left w:val="single" w:sz="4" w:space="0" w:color="000000"/>
              <w:bottom w:val="single" w:sz="4" w:space="0" w:color="000000"/>
            </w:tcBorders>
            <w:shd w:val="clear" w:color="auto" w:fill="DAEEF3"/>
            <w:vAlign w:val="center"/>
          </w:tcPr>
          <w:p w:rsidR="00FE2B9C" w:rsidRDefault="00FE2B9C" w:rsidP="00FE2B9C">
            <w:pPr>
              <w:pStyle w:val="ab"/>
              <w:snapToGrid w:val="0"/>
              <w:jc w:val="center"/>
            </w:pPr>
            <w:r>
              <w:t>С</w:t>
            </w:r>
          </w:p>
        </w:tc>
        <w:tc>
          <w:tcPr>
            <w:tcW w:w="869" w:type="dxa"/>
            <w:tcBorders>
              <w:top w:val="single" w:sz="4" w:space="0" w:color="000000"/>
              <w:left w:val="single" w:sz="4" w:space="0" w:color="000000"/>
              <w:bottom w:val="single" w:sz="4" w:space="0" w:color="000000"/>
            </w:tcBorders>
            <w:shd w:val="clear" w:color="auto" w:fill="DAEEF3"/>
            <w:vAlign w:val="center"/>
          </w:tcPr>
          <w:p w:rsidR="00FE2B9C" w:rsidRDefault="00FE2B9C" w:rsidP="00FE2B9C">
            <w:pPr>
              <w:pStyle w:val="ab"/>
              <w:snapToGrid w:val="0"/>
              <w:jc w:val="center"/>
            </w:pPr>
            <w:r>
              <w:t>СВ</w:t>
            </w:r>
          </w:p>
        </w:tc>
        <w:tc>
          <w:tcPr>
            <w:tcW w:w="850" w:type="dxa"/>
            <w:tcBorders>
              <w:top w:val="single" w:sz="4" w:space="0" w:color="000000"/>
              <w:left w:val="single" w:sz="4" w:space="0" w:color="000000"/>
              <w:bottom w:val="single" w:sz="4" w:space="0" w:color="000000"/>
            </w:tcBorders>
            <w:shd w:val="clear" w:color="auto" w:fill="DAEEF3"/>
            <w:vAlign w:val="center"/>
          </w:tcPr>
          <w:p w:rsidR="00FE2B9C" w:rsidRDefault="00FE2B9C" w:rsidP="00FE2B9C">
            <w:pPr>
              <w:pStyle w:val="ab"/>
              <w:snapToGrid w:val="0"/>
              <w:jc w:val="center"/>
            </w:pPr>
            <w:r>
              <w:t>В</w:t>
            </w:r>
          </w:p>
        </w:tc>
        <w:tc>
          <w:tcPr>
            <w:tcW w:w="877" w:type="dxa"/>
            <w:tcBorders>
              <w:top w:val="single" w:sz="4" w:space="0" w:color="000000"/>
              <w:left w:val="single" w:sz="4" w:space="0" w:color="000000"/>
              <w:bottom w:val="single" w:sz="4" w:space="0" w:color="000000"/>
            </w:tcBorders>
            <w:shd w:val="clear" w:color="auto" w:fill="DAEEF3"/>
            <w:vAlign w:val="center"/>
          </w:tcPr>
          <w:p w:rsidR="00FE2B9C" w:rsidRDefault="00FE2B9C" w:rsidP="00FE2B9C">
            <w:pPr>
              <w:pStyle w:val="ab"/>
              <w:snapToGrid w:val="0"/>
              <w:jc w:val="center"/>
            </w:pPr>
            <w:r>
              <w:t>ЮВ</w:t>
            </w:r>
          </w:p>
        </w:tc>
        <w:tc>
          <w:tcPr>
            <w:tcW w:w="862" w:type="dxa"/>
            <w:tcBorders>
              <w:top w:val="single" w:sz="4" w:space="0" w:color="000000"/>
              <w:left w:val="single" w:sz="4" w:space="0" w:color="000000"/>
              <w:bottom w:val="single" w:sz="4" w:space="0" w:color="000000"/>
            </w:tcBorders>
            <w:shd w:val="clear" w:color="auto" w:fill="DAEEF3"/>
            <w:vAlign w:val="center"/>
          </w:tcPr>
          <w:p w:rsidR="00FE2B9C" w:rsidRDefault="00FE2B9C" w:rsidP="00FE2B9C">
            <w:pPr>
              <w:pStyle w:val="ab"/>
              <w:snapToGrid w:val="0"/>
              <w:jc w:val="center"/>
            </w:pPr>
            <w:r>
              <w:t>Ю</w:t>
            </w:r>
          </w:p>
        </w:tc>
        <w:tc>
          <w:tcPr>
            <w:tcW w:w="875" w:type="dxa"/>
            <w:tcBorders>
              <w:top w:val="single" w:sz="4" w:space="0" w:color="000000"/>
              <w:left w:val="single" w:sz="4" w:space="0" w:color="000000"/>
              <w:bottom w:val="single" w:sz="4" w:space="0" w:color="000000"/>
            </w:tcBorders>
            <w:shd w:val="clear" w:color="auto" w:fill="DAEEF3"/>
            <w:vAlign w:val="center"/>
          </w:tcPr>
          <w:p w:rsidR="00FE2B9C" w:rsidRDefault="00FE2B9C" w:rsidP="00FE2B9C">
            <w:pPr>
              <w:pStyle w:val="ab"/>
              <w:snapToGrid w:val="0"/>
              <w:jc w:val="center"/>
            </w:pPr>
            <w:r>
              <w:t>ЮЗ</w:t>
            </w:r>
          </w:p>
        </w:tc>
        <w:tc>
          <w:tcPr>
            <w:tcW w:w="862" w:type="dxa"/>
            <w:tcBorders>
              <w:top w:val="single" w:sz="4" w:space="0" w:color="000000"/>
              <w:left w:val="single" w:sz="4" w:space="0" w:color="000000"/>
              <w:bottom w:val="single" w:sz="4" w:space="0" w:color="000000"/>
            </w:tcBorders>
            <w:shd w:val="clear" w:color="auto" w:fill="DAEEF3"/>
            <w:vAlign w:val="center"/>
          </w:tcPr>
          <w:p w:rsidR="00FE2B9C" w:rsidRDefault="00FE2B9C" w:rsidP="00FE2B9C">
            <w:pPr>
              <w:pStyle w:val="ab"/>
              <w:snapToGrid w:val="0"/>
              <w:jc w:val="center"/>
            </w:pPr>
            <w:r>
              <w:t>З</w:t>
            </w:r>
          </w:p>
        </w:tc>
        <w:tc>
          <w:tcPr>
            <w:tcW w:w="868" w:type="dxa"/>
            <w:tcBorders>
              <w:top w:val="single" w:sz="4" w:space="0" w:color="000000"/>
              <w:left w:val="single" w:sz="4" w:space="0" w:color="000000"/>
              <w:bottom w:val="single" w:sz="4" w:space="0" w:color="000000"/>
            </w:tcBorders>
            <w:shd w:val="clear" w:color="auto" w:fill="DAEEF3"/>
            <w:vAlign w:val="center"/>
          </w:tcPr>
          <w:p w:rsidR="00FE2B9C" w:rsidRDefault="00FE2B9C" w:rsidP="00FE2B9C">
            <w:pPr>
              <w:pStyle w:val="ab"/>
              <w:snapToGrid w:val="0"/>
              <w:jc w:val="center"/>
            </w:pPr>
            <w:r>
              <w:t>СЗ</w:t>
            </w:r>
          </w:p>
        </w:tc>
        <w:tc>
          <w:tcPr>
            <w:tcW w:w="92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FE2B9C" w:rsidRDefault="00FE2B9C" w:rsidP="00FE2B9C">
            <w:pPr>
              <w:pStyle w:val="ab"/>
              <w:snapToGrid w:val="0"/>
              <w:jc w:val="center"/>
            </w:pPr>
            <w:r>
              <w:t>Штиль</w:t>
            </w:r>
          </w:p>
        </w:tc>
      </w:tr>
      <w:tr w:rsidR="00FE2B9C" w:rsidTr="00FE2B9C">
        <w:tc>
          <w:tcPr>
            <w:tcW w:w="1450" w:type="dxa"/>
            <w:tcBorders>
              <w:left w:val="single" w:sz="4" w:space="0" w:color="000000"/>
              <w:bottom w:val="single" w:sz="4" w:space="0" w:color="000000"/>
            </w:tcBorders>
          </w:tcPr>
          <w:p w:rsidR="00FE2B9C" w:rsidRDefault="00FE2B9C" w:rsidP="00FE2B9C">
            <w:pPr>
              <w:pStyle w:val="ab"/>
              <w:snapToGrid w:val="0"/>
              <w:jc w:val="left"/>
              <w:rPr>
                <w:lang w:val="en-US"/>
              </w:rPr>
            </w:pPr>
            <w:r>
              <w:t xml:space="preserve">Теплый период </w:t>
            </w:r>
            <w:r>
              <w:rPr>
                <w:lang w:val="en-US"/>
              </w:rPr>
              <w:t>IV</w:t>
            </w:r>
            <w:r>
              <w:t>-</w:t>
            </w:r>
            <w:r>
              <w:rPr>
                <w:lang w:val="en-US"/>
              </w:rPr>
              <w:t>X</w:t>
            </w:r>
          </w:p>
        </w:tc>
        <w:tc>
          <w:tcPr>
            <w:tcW w:w="861" w:type="dxa"/>
            <w:tcBorders>
              <w:left w:val="single" w:sz="4" w:space="0" w:color="000000"/>
              <w:bottom w:val="single" w:sz="4" w:space="0" w:color="000000"/>
            </w:tcBorders>
            <w:vAlign w:val="center"/>
          </w:tcPr>
          <w:p w:rsidR="00FE2B9C" w:rsidRDefault="00FE2B9C" w:rsidP="00FE2B9C">
            <w:pPr>
              <w:pStyle w:val="ab"/>
              <w:snapToGrid w:val="0"/>
              <w:jc w:val="center"/>
            </w:pPr>
            <w:r>
              <w:t>11</w:t>
            </w:r>
          </w:p>
        </w:tc>
        <w:tc>
          <w:tcPr>
            <w:tcW w:w="869" w:type="dxa"/>
            <w:tcBorders>
              <w:left w:val="single" w:sz="4" w:space="0" w:color="000000"/>
              <w:bottom w:val="single" w:sz="4" w:space="0" w:color="000000"/>
            </w:tcBorders>
            <w:vAlign w:val="center"/>
          </w:tcPr>
          <w:p w:rsidR="00FE2B9C" w:rsidRDefault="00FE2B9C" w:rsidP="00FE2B9C">
            <w:pPr>
              <w:pStyle w:val="ab"/>
              <w:snapToGrid w:val="0"/>
              <w:jc w:val="center"/>
            </w:pPr>
            <w:r>
              <w:t>8</w:t>
            </w:r>
          </w:p>
        </w:tc>
        <w:tc>
          <w:tcPr>
            <w:tcW w:w="850" w:type="dxa"/>
            <w:tcBorders>
              <w:left w:val="single" w:sz="4" w:space="0" w:color="000000"/>
              <w:bottom w:val="single" w:sz="4" w:space="0" w:color="000000"/>
            </w:tcBorders>
            <w:vAlign w:val="center"/>
          </w:tcPr>
          <w:p w:rsidR="00FE2B9C" w:rsidRDefault="00FE2B9C" w:rsidP="00FE2B9C">
            <w:pPr>
              <w:pStyle w:val="ab"/>
              <w:snapToGrid w:val="0"/>
              <w:jc w:val="center"/>
            </w:pPr>
            <w:r>
              <w:t>6</w:t>
            </w:r>
          </w:p>
        </w:tc>
        <w:tc>
          <w:tcPr>
            <w:tcW w:w="877" w:type="dxa"/>
            <w:tcBorders>
              <w:left w:val="single" w:sz="4" w:space="0" w:color="000000"/>
              <w:bottom w:val="single" w:sz="4" w:space="0" w:color="000000"/>
            </w:tcBorders>
            <w:vAlign w:val="center"/>
          </w:tcPr>
          <w:p w:rsidR="00FE2B9C" w:rsidRDefault="00FE2B9C" w:rsidP="00FE2B9C">
            <w:pPr>
              <w:pStyle w:val="ab"/>
              <w:snapToGrid w:val="0"/>
              <w:jc w:val="center"/>
            </w:pPr>
            <w:r>
              <w:t>9</w:t>
            </w:r>
          </w:p>
        </w:tc>
        <w:tc>
          <w:tcPr>
            <w:tcW w:w="862" w:type="dxa"/>
            <w:tcBorders>
              <w:left w:val="single" w:sz="4" w:space="0" w:color="000000"/>
              <w:bottom w:val="single" w:sz="4" w:space="0" w:color="000000"/>
            </w:tcBorders>
            <w:vAlign w:val="center"/>
          </w:tcPr>
          <w:p w:rsidR="00FE2B9C" w:rsidRDefault="00FE2B9C" w:rsidP="00FE2B9C">
            <w:pPr>
              <w:pStyle w:val="ab"/>
              <w:snapToGrid w:val="0"/>
              <w:jc w:val="center"/>
            </w:pPr>
            <w:r>
              <w:t>17</w:t>
            </w:r>
          </w:p>
        </w:tc>
        <w:tc>
          <w:tcPr>
            <w:tcW w:w="875" w:type="dxa"/>
            <w:tcBorders>
              <w:left w:val="single" w:sz="4" w:space="0" w:color="000000"/>
              <w:bottom w:val="single" w:sz="4" w:space="0" w:color="000000"/>
            </w:tcBorders>
            <w:vAlign w:val="center"/>
          </w:tcPr>
          <w:p w:rsidR="00FE2B9C" w:rsidRDefault="00FE2B9C" w:rsidP="00FE2B9C">
            <w:pPr>
              <w:pStyle w:val="ab"/>
              <w:snapToGrid w:val="0"/>
              <w:jc w:val="center"/>
            </w:pPr>
            <w:r>
              <w:t>20</w:t>
            </w:r>
          </w:p>
        </w:tc>
        <w:tc>
          <w:tcPr>
            <w:tcW w:w="862" w:type="dxa"/>
            <w:tcBorders>
              <w:left w:val="single" w:sz="4" w:space="0" w:color="000000"/>
              <w:bottom w:val="single" w:sz="4" w:space="0" w:color="000000"/>
            </w:tcBorders>
            <w:vAlign w:val="center"/>
          </w:tcPr>
          <w:p w:rsidR="00FE2B9C" w:rsidRDefault="00FE2B9C" w:rsidP="00FE2B9C">
            <w:pPr>
              <w:pStyle w:val="ab"/>
              <w:snapToGrid w:val="0"/>
              <w:jc w:val="center"/>
            </w:pPr>
            <w:r>
              <w:t>15</w:t>
            </w:r>
          </w:p>
        </w:tc>
        <w:tc>
          <w:tcPr>
            <w:tcW w:w="868" w:type="dxa"/>
            <w:tcBorders>
              <w:left w:val="single" w:sz="4" w:space="0" w:color="000000"/>
              <w:bottom w:val="single" w:sz="4" w:space="0" w:color="000000"/>
            </w:tcBorders>
            <w:vAlign w:val="center"/>
          </w:tcPr>
          <w:p w:rsidR="00FE2B9C" w:rsidRDefault="00FE2B9C" w:rsidP="00FE2B9C">
            <w:pPr>
              <w:pStyle w:val="ab"/>
              <w:snapToGrid w:val="0"/>
              <w:jc w:val="center"/>
            </w:pPr>
            <w:r>
              <w:t>14</w:t>
            </w:r>
          </w:p>
        </w:tc>
        <w:tc>
          <w:tcPr>
            <w:tcW w:w="923" w:type="dxa"/>
            <w:tcBorders>
              <w:left w:val="single" w:sz="4" w:space="0" w:color="000000"/>
              <w:bottom w:val="single" w:sz="4" w:space="0" w:color="000000"/>
              <w:right w:val="single" w:sz="4" w:space="0" w:color="000000"/>
            </w:tcBorders>
            <w:vAlign w:val="center"/>
          </w:tcPr>
          <w:p w:rsidR="00FE2B9C" w:rsidRDefault="00FE2B9C" w:rsidP="00FE2B9C">
            <w:pPr>
              <w:pStyle w:val="ab"/>
              <w:snapToGrid w:val="0"/>
              <w:jc w:val="center"/>
            </w:pPr>
            <w:r>
              <w:t>12</w:t>
            </w:r>
          </w:p>
        </w:tc>
      </w:tr>
      <w:tr w:rsidR="00FE2B9C" w:rsidTr="00FE2B9C">
        <w:tc>
          <w:tcPr>
            <w:tcW w:w="1450" w:type="dxa"/>
            <w:tcBorders>
              <w:left w:val="single" w:sz="4" w:space="0" w:color="000000"/>
              <w:bottom w:val="single" w:sz="4" w:space="0" w:color="000000"/>
            </w:tcBorders>
          </w:tcPr>
          <w:p w:rsidR="00FE2B9C" w:rsidRDefault="00FE2B9C" w:rsidP="00FE2B9C">
            <w:pPr>
              <w:pStyle w:val="ab"/>
              <w:snapToGrid w:val="0"/>
              <w:jc w:val="left"/>
              <w:rPr>
                <w:lang w:val="en-US"/>
              </w:rPr>
            </w:pPr>
            <w:r>
              <w:t xml:space="preserve">Холодный период </w:t>
            </w:r>
            <w:r>
              <w:rPr>
                <w:lang w:val="en-US"/>
              </w:rPr>
              <w:t>XI</w:t>
            </w:r>
            <w:r>
              <w:t>-</w:t>
            </w:r>
            <w:r>
              <w:rPr>
                <w:lang w:val="en-US"/>
              </w:rPr>
              <w:t>III</w:t>
            </w:r>
          </w:p>
        </w:tc>
        <w:tc>
          <w:tcPr>
            <w:tcW w:w="861" w:type="dxa"/>
            <w:tcBorders>
              <w:left w:val="single" w:sz="4" w:space="0" w:color="000000"/>
              <w:bottom w:val="single" w:sz="4" w:space="0" w:color="000000"/>
            </w:tcBorders>
            <w:vAlign w:val="center"/>
          </w:tcPr>
          <w:p w:rsidR="00FE2B9C" w:rsidRDefault="00FE2B9C" w:rsidP="00FE2B9C">
            <w:pPr>
              <w:pStyle w:val="ab"/>
              <w:snapToGrid w:val="0"/>
              <w:jc w:val="center"/>
            </w:pPr>
            <w:r>
              <w:t>9</w:t>
            </w:r>
          </w:p>
        </w:tc>
        <w:tc>
          <w:tcPr>
            <w:tcW w:w="869" w:type="dxa"/>
            <w:tcBorders>
              <w:left w:val="single" w:sz="4" w:space="0" w:color="000000"/>
              <w:bottom w:val="single" w:sz="4" w:space="0" w:color="000000"/>
            </w:tcBorders>
            <w:vAlign w:val="center"/>
          </w:tcPr>
          <w:p w:rsidR="00FE2B9C" w:rsidRDefault="00FE2B9C" w:rsidP="00FE2B9C">
            <w:pPr>
              <w:pStyle w:val="ab"/>
              <w:snapToGrid w:val="0"/>
              <w:jc w:val="center"/>
            </w:pPr>
            <w:r>
              <w:t>6</w:t>
            </w:r>
          </w:p>
        </w:tc>
        <w:tc>
          <w:tcPr>
            <w:tcW w:w="850" w:type="dxa"/>
            <w:tcBorders>
              <w:left w:val="single" w:sz="4" w:space="0" w:color="000000"/>
              <w:bottom w:val="single" w:sz="4" w:space="0" w:color="000000"/>
            </w:tcBorders>
            <w:vAlign w:val="center"/>
          </w:tcPr>
          <w:p w:rsidR="00FE2B9C" w:rsidRDefault="00FE2B9C" w:rsidP="00FE2B9C">
            <w:pPr>
              <w:pStyle w:val="ab"/>
              <w:snapToGrid w:val="0"/>
              <w:jc w:val="center"/>
            </w:pPr>
            <w:r>
              <w:t>5</w:t>
            </w:r>
          </w:p>
        </w:tc>
        <w:tc>
          <w:tcPr>
            <w:tcW w:w="877" w:type="dxa"/>
            <w:tcBorders>
              <w:left w:val="single" w:sz="4" w:space="0" w:color="000000"/>
              <w:bottom w:val="single" w:sz="4" w:space="0" w:color="000000"/>
            </w:tcBorders>
            <w:vAlign w:val="center"/>
          </w:tcPr>
          <w:p w:rsidR="00FE2B9C" w:rsidRDefault="00FE2B9C" w:rsidP="00FE2B9C">
            <w:pPr>
              <w:pStyle w:val="ab"/>
              <w:snapToGrid w:val="0"/>
              <w:jc w:val="center"/>
            </w:pPr>
            <w:r>
              <w:t>12</w:t>
            </w:r>
          </w:p>
        </w:tc>
        <w:tc>
          <w:tcPr>
            <w:tcW w:w="862" w:type="dxa"/>
            <w:tcBorders>
              <w:left w:val="single" w:sz="4" w:space="0" w:color="000000"/>
              <w:bottom w:val="single" w:sz="4" w:space="0" w:color="000000"/>
            </w:tcBorders>
            <w:vAlign w:val="center"/>
          </w:tcPr>
          <w:p w:rsidR="00FE2B9C" w:rsidRDefault="00FE2B9C" w:rsidP="00FE2B9C">
            <w:pPr>
              <w:pStyle w:val="ab"/>
              <w:snapToGrid w:val="0"/>
              <w:jc w:val="center"/>
            </w:pPr>
            <w:r>
              <w:t>31</w:t>
            </w:r>
          </w:p>
        </w:tc>
        <w:tc>
          <w:tcPr>
            <w:tcW w:w="875" w:type="dxa"/>
            <w:tcBorders>
              <w:left w:val="single" w:sz="4" w:space="0" w:color="000000"/>
              <w:bottom w:val="single" w:sz="4" w:space="0" w:color="000000"/>
            </w:tcBorders>
            <w:vAlign w:val="center"/>
          </w:tcPr>
          <w:p w:rsidR="00FE2B9C" w:rsidRDefault="00FE2B9C" w:rsidP="00FE2B9C">
            <w:pPr>
              <w:pStyle w:val="ab"/>
              <w:snapToGrid w:val="0"/>
              <w:jc w:val="center"/>
            </w:pPr>
            <w:r>
              <w:t>20</w:t>
            </w:r>
          </w:p>
        </w:tc>
        <w:tc>
          <w:tcPr>
            <w:tcW w:w="862" w:type="dxa"/>
            <w:tcBorders>
              <w:left w:val="single" w:sz="4" w:space="0" w:color="000000"/>
              <w:bottom w:val="single" w:sz="4" w:space="0" w:color="000000"/>
            </w:tcBorders>
            <w:vAlign w:val="center"/>
          </w:tcPr>
          <w:p w:rsidR="00FE2B9C" w:rsidRDefault="00FE2B9C" w:rsidP="00FE2B9C">
            <w:pPr>
              <w:pStyle w:val="ab"/>
              <w:snapToGrid w:val="0"/>
              <w:jc w:val="center"/>
            </w:pPr>
            <w:r>
              <w:t>10</w:t>
            </w:r>
          </w:p>
        </w:tc>
        <w:tc>
          <w:tcPr>
            <w:tcW w:w="868" w:type="dxa"/>
            <w:tcBorders>
              <w:left w:val="single" w:sz="4" w:space="0" w:color="000000"/>
              <w:bottom w:val="single" w:sz="4" w:space="0" w:color="000000"/>
            </w:tcBorders>
            <w:vAlign w:val="center"/>
          </w:tcPr>
          <w:p w:rsidR="00FE2B9C" w:rsidRDefault="00FE2B9C" w:rsidP="00FE2B9C">
            <w:pPr>
              <w:pStyle w:val="ab"/>
              <w:snapToGrid w:val="0"/>
              <w:jc w:val="center"/>
            </w:pPr>
            <w:r>
              <w:t>8</w:t>
            </w:r>
          </w:p>
        </w:tc>
        <w:tc>
          <w:tcPr>
            <w:tcW w:w="923" w:type="dxa"/>
            <w:tcBorders>
              <w:left w:val="single" w:sz="4" w:space="0" w:color="000000"/>
              <w:bottom w:val="single" w:sz="4" w:space="0" w:color="000000"/>
              <w:right w:val="single" w:sz="4" w:space="0" w:color="000000"/>
            </w:tcBorders>
            <w:vAlign w:val="center"/>
          </w:tcPr>
          <w:p w:rsidR="00FE2B9C" w:rsidRDefault="00FE2B9C" w:rsidP="00FE2B9C">
            <w:pPr>
              <w:pStyle w:val="ab"/>
              <w:snapToGrid w:val="0"/>
              <w:jc w:val="center"/>
            </w:pPr>
            <w:r>
              <w:t>10</w:t>
            </w:r>
          </w:p>
        </w:tc>
      </w:tr>
      <w:tr w:rsidR="00FE2B9C" w:rsidTr="00FE2B9C">
        <w:tc>
          <w:tcPr>
            <w:tcW w:w="1450" w:type="dxa"/>
            <w:tcBorders>
              <w:left w:val="single" w:sz="4" w:space="0" w:color="000000"/>
              <w:bottom w:val="single" w:sz="4" w:space="0" w:color="000000"/>
            </w:tcBorders>
          </w:tcPr>
          <w:p w:rsidR="00FE2B9C" w:rsidRDefault="00FE2B9C" w:rsidP="00FE2B9C">
            <w:pPr>
              <w:pStyle w:val="ab"/>
              <w:snapToGrid w:val="0"/>
              <w:jc w:val="left"/>
            </w:pPr>
            <w:r>
              <w:t>Год</w:t>
            </w:r>
          </w:p>
        </w:tc>
        <w:tc>
          <w:tcPr>
            <w:tcW w:w="861" w:type="dxa"/>
            <w:tcBorders>
              <w:left w:val="single" w:sz="4" w:space="0" w:color="000000"/>
              <w:bottom w:val="single" w:sz="4" w:space="0" w:color="000000"/>
            </w:tcBorders>
            <w:vAlign w:val="center"/>
          </w:tcPr>
          <w:p w:rsidR="00FE2B9C" w:rsidRDefault="00FE2B9C" w:rsidP="00FE2B9C">
            <w:pPr>
              <w:pStyle w:val="ab"/>
              <w:snapToGrid w:val="0"/>
              <w:jc w:val="center"/>
            </w:pPr>
            <w:r>
              <w:t>10</w:t>
            </w:r>
          </w:p>
        </w:tc>
        <w:tc>
          <w:tcPr>
            <w:tcW w:w="869" w:type="dxa"/>
            <w:tcBorders>
              <w:left w:val="single" w:sz="4" w:space="0" w:color="000000"/>
              <w:bottom w:val="single" w:sz="4" w:space="0" w:color="000000"/>
            </w:tcBorders>
            <w:vAlign w:val="center"/>
          </w:tcPr>
          <w:p w:rsidR="00FE2B9C" w:rsidRDefault="00FE2B9C" w:rsidP="00FE2B9C">
            <w:pPr>
              <w:pStyle w:val="ab"/>
              <w:snapToGrid w:val="0"/>
              <w:jc w:val="center"/>
            </w:pPr>
            <w:r>
              <w:t>7</w:t>
            </w:r>
          </w:p>
        </w:tc>
        <w:tc>
          <w:tcPr>
            <w:tcW w:w="850" w:type="dxa"/>
            <w:tcBorders>
              <w:left w:val="single" w:sz="4" w:space="0" w:color="000000"/>
              <w:bottom w:val="single" w:sz="4" w:space="0" w:color="000000"/>
            </w:tcBorders>
            <w:vAlign w:val="center"/>
          </w:tcPr>
          <w:p w:rsidR="00FE2B9C" w:rsidRDefault="00FE2B9C" w:rsidP="00FE2B9C">
            <w:pPr>
              <w:pStyle w:val="ab"/>
              <w:snapToGrid w:val="0"/>
              <w:jc w:val="center"/>
            </w:pPr>
            <w:r>
              <w:t>6</w:t>
            </w:r>
          </w:p>
        </w:tc>
        <w:tc>
          <w:tcPr>
            <w:tcW w:w="877" w:type="dxa"/>
            <w:tcBorders>
              <w:left w:val="single" w:sz="4" w:space="0" w:color="000000"/>
              <w:bottom w:val="single" w:sz="4" w:space="0" w:color="000000"/>
            </w:tcBorders>
            <w:vAlign w:val="center"/>
          </w:tcPr>
          <w:p w:rsidR="00FE2B9C" w:rsidRDefault="00FE2B9C" w:rsidP="00FE2B9C">
            <w:pPr>
              <w:pStyle w:val="ab"/>
              <w:snapToGrid w:val="0"/>
              <w:jc w:val="center"/>
            </w:pPr>
            <w:r>
              <w:t>10</w:t>
            </w:r>
          </w:p>
        </w:tc>
        <w:tc>
          <w:tcPr>
            <w:tcW w:w="862" w:type="dxa"/>
            <w:tcBorders>
              <w:left w:val="single" w:sz="4" w:space="0" w:color="000000"/>
              <w:bottom w:val="single" w:sz="4" w:space="0" w:color="000000"/>
            </w:tcBorders>
            <w:vAlign w:val="center"/>
          </w:tcPr>
          <w:p w:rsidR="00FE2B9C" w:rsidRDefault="00FE2B9C" w:rsidP="00FE2B9C">
            <w:pPr>
              <w:pStyle w:val="ab"/>
              <w:snapToGrid w:val="0"/>
              <w:jc w:val="center"/>
            </w:pPr>
            <w:r>
              <w:t>23</w:t>
            </w:r>
          </w:p>
        </w:tc>
        <w:tc>
          <w:tcPr>
            <w:tcW w:w="875" w:type="dxa"/>
            <w:tcBorders>
              <w:left w:val="single" w:sz="4" w:space="0" w:color="000000"/>
              <w:bottom w:val="single" w:sz="4" w:space="0" w:color="000000"/>
            </w:tcBorders>
            <w:vAlign w:val="center"/>
          </w:tcPr>
          <w:p w:rsidR="00FE2B9C" w:rsidRDefault="00FE2B9C" w:rsidP="00FE2B9C">
            <w:pPr>
              <w:pStyle w:val="ab"/>
              <w:snapToGrid w:val="0"/>
              <w:jc w:val="center"/>
            </w:pPr>
            <w:r>
              <w:t>20</w:t>
            </w:r>
          </w:p>
        </w:tc>
        <w:tc>
          <w:tcPr>
            <w:tcW w:w="862" w:type="dxa"/>
            <w:tcBorders>
              <w:left w:val="single" w:sz="4" w:space="0" w:color="000000"/>
              <w:bottom w:val="single" w:sz="4" w:space="0" w:color="000000"/>
            </w:tcBorders>
            <w:vAlign w:val="center"/>
          </w:tcPr>
          <w:p w:rsidR="00FE2B9C" w:rsidRDefault="00FE2B9C" w:rsidP="00FE2B9C">
            <w:pPr>
              <w:pStyle w:val="ab"/>
              <w:snapToGrid w:val="0"/>
              <w:jc w:val="center"/>
            </w:pPr>
            <w:r>
              <w:t>13</w:t>
            </w:r>
          </w:p>
        </w:tc>
        <w:tc>
          <w:tcPr>
            <w:tcW w:w="868" w:type="dxa"/>
            <w:tcBorders>
              <w:left w:val="single" w:sz="4" w:space="0" w:color="000000"/>
              <w:bottom w:val="single" w:sz="4" w:space="0" w:color="000000"/>
            </w:tcBorders>
            <w:vAlign w:val="center"/>
          </w:tcPr>
          <w:p w:rsidR="00FE2B9C" w:rsidRDefault="00FE2B9C" w:rsidP="00FE2B9C">
            <w:pPr>
              <w:pStyle w:val="ab"/>
              <w:snapToGrid w:val="0"/>
              <w:jc w:val="center"/>
            </w:pPr>
            <w:r>
              <w:t>11</w:t>
            </w:r>
          </w:p>
        </w:tc>
        <w:tc>
          <w:tcPr>
            <w:tcW w:w="923" w:type="dxa"/>
            <w:tcBorders>
              <w:left w:val="single" w:sz="4" w:space="0" w:color="000000"/>
              <w:bottom w:val="single" w:sz="4" w:space="0" w:color="000000"/>
              <w:right w:val="single" w:sz="4" w:space="0" w:color="000000"/>
            </w:tcBorders>
            <w:vAlign w:val="center"/>
          </w:tcPr>
          <w:p w:rsidR="00FE2B9C" w:rsidRDefault="00FE2B9C" w:rsidP="00FE2B9C">
            <w:pPr>
              <w:pStyle w:val="ab"/>
              <w:snapToGrid w:val="0"/>
              <w:jc w:val="center"/>
            </w:pPr>
            <w:r>
              <w:t>11</w:t>
            </w:r>
          </w:p>
        </w:tc>
      </w:tr>
    </w:tbl>
    <w:p w:rsidR="00FE2B9C" w:rsidRDefault="00FE2B9C" w:rsidP="00FE2B9C">
      <w:pPr>
        <w:spacing w:before="120"/>
        <w:ind w:firstLine="701"/>
        <w:rPr>
          <w:szCs w:val="24"/>
          <w:u w:val="single"/>
        </w:rPr>
      </w:pPr>
    </w:p>
    <w:p w:rsidR="00FE2B9C" w:rsidRPr="00FE2B9C" w:rsidRDefault="00FE2B9C" w:rsidP="00FE2B9C">
      <w:pPr>
        <w:spacing w:before="120" w:line="360" w:lineRule="auto"/>
        <w:ind w:firstLine="709"/>
        <w:jc w:val="both"/>
        <w:rPr>
          <w:rFonts w:ascii="Times New Roman" w:hAnsi="Times New Roman" w:cs="Times New Roman"/>
          <w:sz w:val="28"/>
          <w:szCs w:val="24"/>
          <w:u w:val="single"/>
        </w:rPr>
      </w:pPr>
      <w:r w:rsidRPr="00FE2B9C">
        <w:rPr>
          <w:rFonts w:ascii="Times New Roman" w:hAnsi="Times New Roman" w:cs="Times New Roman"/>
          <w:sz w:val="28"/>
          <w:szCs w:val="24"/>
          <w:u w:val="single"/>
        </w:rPr>
        <w:t>Примечание:</w:t>
      </w:r>
    </w:p>
    <w:p w:rsidR="00FE2B9C" w:rsidRPr="00FE2B9C" w:rsidRDefault="00FE2B9C" w:rsidP="00FE2B9C">
      <w:pPr>
        <w:spacing w:line="360" w:lineRule="auto"/>
        <w:ind w:right="139" w:firstLine="709"/>
        <w:jc w:val="both"/>
        <w:rPr>
          <w:rFonts w:ascii="Times New Roman" w:hAnsi="Times New Roman" w:cs="Times New Roman"/>
          <w:sz w:val="28"/>
        </w:rPr>
      </w:pPr>
      <w:r w:rsidRPr="00FE2B9C">
        <w:rPr>
          <w:rFonts w:ascii="Times New Roman" w:hAnsi="Times New Roman" w:cs="Times New Roman"/>
          <w:sz w:val="28"/>
        </w:rPr>
        <w:t>Данные по повторяемостям ветра и штилей взяты из «Справочника по климату. Ветер» (</w:t>
      </w:r>
      <w:proofErr w:type="spellStart"/>
      <w:r w:rsidRPr="00FE2B9C">
        <w:rPr>
          <w:rFonts w:ascii="Times New Roman" w:hAnsi="Times New Roman" w:cs="Times New Roman"/>
          <w:sz w:val="28"/>
        </w:rPr>
        <w:t>Гидрометиздат</w:t>
      </w:r>
      <w:proofErr w:type="spellEnd"/>
      <w:r w:rsidRPr="00FE2B9C">
        <w:rPr>
          <w:rFonts w:ascii="Times New Roman" w:hAnsi="Times New Roman" w:cs="Times New Roman"/>
          <w:sz w:val="28"/>
        </w:rPr>
        <w:t>).</w:t>
      </w:r>
    </w:p>
    <w:p w:rsidR="00FE2B9C" w:rsidRPr="00FE2B9C" w:rsidRDefault="00FE2B9C" w:rsidP="00FE2B9C">
      <w:pPr>
        <w:spacing w:line="360" w:lineRule="auto"/>
        <w:ind w:right="139" w:firstLine="709"/>
        <w:jc w:val="both"/>
        <w:rPr>
          <w:rFonts w:ascii="Times New Roman" w:hAnsi="Times New Roman" w:cs="Times New Roman"/>
          <w:sz w:val="28"/>
        </w:rPr>
      </w:pPr>
      <w:r w:rsidRPr="00FE2B9C">
        <w:rPr>
          <w:rFonts w:ascii="Times New Roman" w:hAnsi="Times New Roman" w:cs="Times New Roman"/>
          <w:sz w:val="28"/>
        </w:rPr>
        <w:lastRenderedPageBreak/>
        <w:t>По количеству выпадающих осадков город расположен в зоне достаточного увлажнения. За год выпадает 516 мм осадков, из них 361 мм (70%) – за апрель-октябрь и 155 мм (30%) – за ноябрь-март. Суточный максимум осадков – 128 мм (СНиП 23-01-99).</w:t>
      </w:r>
    </w:p>
    <w:p w:rsidR="00FE2B9C" w:rsidRPr="00FE2B9C" w:rsidRDefault="00FE2B9C" w:rsidP="00FE2B9C">
      <w:pPr>
        <w:spacing w:line="360" w:lineRule="auto"/>
        <w:ind w:right="139" w:firstLine="709"/>
        <w:jc w:val="both"/>
        <w:rPr>
          <w:rFonts w:ascii="Times New Roman" w:hAnsi="Times New Roman" w:cs="Times New Roman"/>
          <w:sz w:val="28"/>
        </w:rPr>
      </w:pPr>
      <w:r w:rsidRPr="00FE2B9C">
        <w:rPr>
          <w:rFonts w:ascii="Times New Roman" w:hAnsi="Times New Roman" w:cs="Times New Roman"/>
          <w:sz w:val="28"/>
        </w:rPr>
        <w:t>Средняя месячная относительная влажность воздуха наиболее холодного месяца составляет 83%, наиболее теплого месяца – 69%.</w:t>
      </w:r>
    </w:p>
    <w:p w:rsidR="00FE2B9C" w:rsidRPr="00FE2B9C" w:rsidRDefault="00FE2B9C" w:rsidP="00FE2B9C">
      <w:pPr>
        <w:spacing w:line="360" w:lineRule="auto"/>
        <w:ind w:right="139" w:firstLine="709"/>
        <w:jc w:val="both"/>
        <w:rPr>
          <w:rFonts w:ascii="Times New Roman" w:hAnsi="Times New Roman" w:cs="Times New Roman"/>
          <w:sz w:val="28"/>
        </w:rPr>
      </w:pPr>
      <w:r w:rsidRPr="00FE2B9C">
        <w:rPr>
          <w:rFonts w:ascii="Times New Roman" w:hAnsi="Times New Roman" w:cs="Times New Roman"/>
          <w:sz w:val="28"/>
        </w:rPr>
        <w:t>Количество летних осадков преобладает над зимними, в основном за счет их интенсивности.</w:t>
      </w:r>
    </w:p>
    <w:p w:rsidR="00FE2B9C" w:rsidRPr="00FE2B9C" w:rsidRDefault="00FE2B9C" w:rsidP="00FE2B9C">
      <w:pPr>
        <w:spacing w:line="360" w:lineRule="auto"/>
        <w:ind w:right="139" w:firstLine="709"/>
        <w:jc w:val="both"/>
        <w:rPr>
          <w:rFonts w:ascii="Times New Roman" w:hAnsi="Times New Roman" w:cs="Times New Roman"/>
          <w:sz w:val="28"/>
        </w:rPr>
      </w:pPr>
      <w:r w:rsidRPr="00FE2B9C">
        <w:rPr>
          <w:rFonts w:ascii="Times New Roman" w:hAnsi="Times New Roman" w:cs="Times New Roman"/>
          <w:sz w:val="28"/>
        </w:rPr>
        <w:t>За год наблюдается 144 дня со снежным покровом; его средняя высота 33 см, максимальная – 74 см.</w:t>
      </w:r>
    </w:p>
    <w:p w:rsidR="00FE2B9C" w:rsidRPr="00FE2B9C" w:rsidRDefault="00FE2B9C" w:rsidP="00FE2B9C">
      <w:pPr>
        <w:spacing w:line="360" w:lineRule="auto"/>
        <w:ind w:right="139" w:firstLine="709"/>
        <w:jc w:val="both"/>
        <w:rPr>
          <w:rFonts w:ascii="Times New Roman" w:hAnsi="Times New Roman" w:cs="Times New Roman"/>
          <w:sz w:val="28"/>
        </w:rPr>
      </w:pPr>
      <w:r w:rsidRPr="00FE2B9C">
        <w:rPr>
          <w:rFonts w:ascii="Times New Roman" w:hAnsi="Times New Roman" w:cs="Times New Roman"/>
          <w:sz w:val="28"/>
        </w:rPr>
        <w:t>В среднем за год наблюдается 50 дней с метелями, которые преобладают при южных и юго-западных ветрах и скорости ветра 6-9 м/сек.</w:t>
      </w:r>
    </w:p>
    <w:p w:rsidR="00FE2B9C" w:rsidRPr="00FE2B9C" w:rsidRDefault="00FE2B9C" w:rsidP="00FE2B9C">
      <w:pPr>
        <w:spacing w:line="360" w:lineRule="auto"/>
        <w:ind w:right="139" w:firstLine="709"/>
        <w:jc w:val="both"/>
        <w:rPr>
          <w:rFonts w:ascii="Times New Roman" w:hAnsi="Times New Roman" w:cs="Times New Roman"/>
          <w:sz w:val="28"/>
        </w:rPr>
      </w:pPr>
      <w:r w:rsidRPr="00FE2B9C">
        <w:rPr>
          <w:rFonts w:ascii="Times New Roman" w:hAnsi="Times New Roman" w:cs="Times New Roman"/>
          <w:sz w:val="28"/>
        </w:rPr>
        <w:t xml:space="preserve">По климатическому районированию для строительства территория города относится к категории </w:t>
      </w:r>
      <w:r w:rsidRPr="00FE2B9C">
        <w:rPr>
          <w:rFonts w:ascii="Times New Roman" w:hAnsi="Times New Roman" w:cs="Times New Roman"/>
          <w:sz w:val="28"/>
          <w:lang w:val="en-US"/>
        </w:rPr>
        <w:t>II</w:t>
      </w:r>
      <w:r w:rsidRPr="00FE2B9C">
        <w:rPr>
          <w:rFonts w:ascii="Times New Roman" w:hAnsi="Times New Roman" w:cs="Times New Roman"/>
          <w:sz w:val="28"/>
        </w:rPr>
        <w:t xml:space="preserve"> В.</w:t>
      </w:r>
    </w:p>
    <w:p w:rsidR="00FE2B9C" w:rsidRPr="00FE2B9C" w:rsidRDefault="00FE2B9C" w:rsidP="00FE2B9C">
      <w:pPr>
        <w:spacing w:line="360" w:lineRule="auto"/>
        <w:ind w:right="139" w:firstLine="709"/>
        <w:jc w:val="both"/>
        <w:rPr>
          <w:rFonts w:ascii="Times New Roman" w:hAnsi="Times New Roman" w:cs="Times New Roman"/>
          <w:sz w:val="28"/>
        </w:rPr>
      </w:pPr>
      <w:r w:rsidRPr="00FE2B9C">
        <w:rPr>
          <w:rFonts w:ascii="Times New Roman" w:hAnsi="Times New Roman" w:cs="Times New Roman"/>
          <w:sz w:val="28"/>
        </w:rPr>
        <w:t>Нормативная глубина промерзания глинистых и суглинистых грунтов – 155 см, супесей и мелких песков – 180 см.</w:t>
      </w:r>
    </w:p>
    <w:p w:rsidR="00FE2B9C" w:rsidRPr="00FE2B9C" w:rsidRDefault="00FE2B9C" w:rsidP="00FE2B9C">
      <w:pPr>
        <w:spacing w:line="360" w:lineRule="auto"/>
        <w:ind w:right="139" w:firstLine="709"/>
        <w:jc w:val="both"/>
        <w:rPr>
          <w:rFonts w:ascii="Times New Roman" w:hAnsi="Times New Roman" w:cs="Times New Roman"/>
          <w:sz w:val="28"/>
          <w:szCs w:val="24"/>
        </w:rPr>
      </w:pPr>
      <w:r w:rsidRPr="00FE2B9C">
        <w:rPr>
          <w:rFonts w:ascii="Times New Roman" w:hAnsi="Times New Roman" w:cs="Times New Roman"/>
          <w:sz w:val="28"/>
          <w:szCs w:val="24"/>
        </w:rPr>
        <w:t xml:space="preserve">Район относится к зоне достаточного увлажнения. Среднегодовая сумма осадков составляет 620 мм. </w:t>
      </w:r>
    </w:p>
    <w:p w:rsidR="00FE2B9C" w:rsidRPr="00FE2B9C" w:rsidRDefault="00FE2B9C" w:rsidP="00FE2B9C">
      <w:pPr>
        <w:spacing w:line="360" w:lineRule="auto"/>
        <w:ind w:firstLine="709"/>
        <w:jc w:val="both"/>
        <w:rPr>
          <w:rFonts w:ascii="Times New Roman" w:hAnsi="Times New Roman" w:cs="Times New Roman"/>
          <w:sz w:val="28"/>
          <w:szCs w:val="24"/>
        </w:rPr>
      </w:pPr>
      <w:r w:rsidRPr="00FE2B9C">
        <w:rPr>
          <w:rFonts w:ascii="Times New Roman" w:hAnsi="Times New Roman" w:cs="Times New Roman"/>
          <w:sz w:val="28"/>
          <w:szCs w:val="24"/>
        </w:rPr>
        <w:t>Снежный покров образуется в конце октября. Устойчивый снежный покров образуется в середине ноября. Наибольшей высоты он достигает в конце февраля. Средняя высота покрова составляет 39 см.</w:t>
      </w:r>
    </w:p>
    <w:p w:rsidR="00C705C5" w:rsidRPr="00FE2B9C" w:rsidRDefault="00FE2B9C" w:rsidP="00FE2B9C">
      <w:pPr>
        <w:spacing w:line="360" w:lineRule="auto"/>
        <w:ind w:firstLine="709"/>
        <w:jc w:val="both"/>
        <w:rPr>
          <w:rFonts w:ascii="Times New Roman" w:hAnsi="Times New Roman" w:cs="Times New Roman"/>
          <w:color w:val="000000"/>
          <w:sz w:val="36"/>
          <w:szCs w:val="28"/>
        </w:rPr>
      </w:pPr>
      <w:r w:rsidRPr="00FE2B9C">
        <w:rPr>
          <w:rFonts w:ascii="Times New Roman" w:hAnsi="Times New Roman" w:cs="Times New Roman"/>
          <w:sz w:val="28"/>
          <w:szCs w:val="24"/>
        </w:rPr>
        <w:t>Глубина промерзания грунтов 160 см.</w:t>
      </w:r>
    </w:p>
    <w:p w:rsidR="006000D4" w:rsidRDefault="006000D4" w:rsidP="006000D4">
      <w:pPr>
        <w:pStyle w:val="a3"/>
        <w:spacing w:line="360" w:lineRule="auto"/>
        <w:ind w:left="1440"/>
        <w:jc w:val="both"/>
        <w:rPr>
          <w:rFonts w:ascii="Times New Roman" w:hAnsi="Times New Roman" w:cs="Times New Roman"/>
          <w:sz w:val="28"/>
          <w:szCs w:val="28"/>
        </w:rPr>
      </w:pPr>
    </w:p>
    <w:p w:rsidR="006000D4" w:rsidRPr="006000D4" w:rsidRDefault="006000D4" w:rsidP="006000D4">
      <w:pPr>
        <w:rPr>
          <w:rFonts w:ascii="Times New Roman" w:hAnsi="Times New Roman" w:cs="Times New Roman"/>
          <w:sz w:val="28"/>
          <w:szCs w:val="28"/>
        </w:rPr>
      </w:pPr>
      <w:r>
        <w:rPr>
          <w:rFonts w:ascii="Times New Roman" w:hAnsi="Times New Roman" w:cs="Times New Roman"/>
          <w:sz w:val="28"/>
          <w:szCs w:val="28"/>
        </w:rPr>
        <w:br w:type="page"/>
      </w:r>
    </w:p>
    <w:p w:rsidR="00911348" w:rsidRDefault="00911348" w:rsidP="00911348">
      <w:pPr>
        <w:pStyle w:val="a3"/>
        <w:numPr>
          <w:ilvl w:val="2"/>
          <w:numId w:val="2"/>
        </w:numPr>
        <w:spacing w:line="360" w:lineRule="auto"/>
        <w:jc w:val="both"/>
        <w:rPr>
          <w:rFonts w:ascii="Times New Roman" w:hAnsi="Times New Roman" w:cs="Times New Roman"/>
          <w:i/>
          <w:sz w:val="28"/>
          <w:szCs w:val="28"/>
        </w:rPr>
      </w:pPr>
      <w:r w:rsidRPr="006000D4">
        <w:rPr>
          <w:rFonts w:ascii="Times New Roman" w:hAnsi="Times New Roman" w:cs="Times New Roman"/>
          <w:i/>
          <w:sz w:val="28"/>
          <w:szCs w:val="28"/>
        </w:rPr>
        <w:lastRenderedPageBreak/>
        <w:t>Гидрография</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Гидрографическая сеть принадлежит к бассейну реки Мокша. Гидрологический режим рек </w:t>
      </w:r>
      <w:proofErr w:type="spellStart"/>
      <w:r w:rsidRPr="00FE2B9C">
        <w:rPr>
          <w:rFonts w:ascii="Times New Roman" w:hAnsi="Times New Roman" w:cs="Times New Roman"/>
          <w:sz w:val="28"/>
          <w:szCs w:val="28"/>
        </w:rPr>
        <w:t>Ковылкинского</w:t>
      </w:r>
      <w:proofErr w:type="spellEnd"/>
      <w:r w:rsidRPr="00FE2B9C">
        <w:rPr>
          <w:rFonts w:ascii="Times New Roman" w:hAnsi="Times New Roman" w:cs="Times New Roman"/>
          <w:sz w:val="28"/>
          <w:szCs w:val="28"/>
        </w:rPr>
        <w:t xml:space="preserve"> района характеризуется наличием высокого весеннего половодья, низкой летнее осенней межени, нарушаемой в дождливые годы двумя тремя паводками, и устойчивой зимней межени. Весенний подъем уровня начинается еще в период ледостава в третьей декаде марта – начале апреля. Спад сравнительно медленный. Заканчив</w:t>
      </w:r>
      <w:r>
        <w:rPr>
          <w:rFonts w:ascii="Times New Roman" w:hAnsi="Times New Roman" w:cs="Times New Roman"/>
          <w:sz w:val="28"/>
          <w:szCs w:val="28"/>
        </w:rPr>
        <w:t xml:space="preserve">ается половодье в середине мая </w:t>
      </w:r>
      <w:r w:rsidRPr="00FE2B9C">
        <w:rPr>
          <w:rFonts w:ascii="Times New Roman" w:hAnsi="Times New Roman" w:cs="Times New Roman"/>
          <w:sz w:val="28"/>
          <w:szCs w:val="28"/>
        </w:rPr>
        <w:t>– начале июня. Его продолжительность составляет в с</w:t>
      </w:r>
      <w:r>
        <w:rPr>
          <w:rFonts w:ascii="Times New Roman" w:hAnsi="Times New Roman" w:cs="Times New Roman"/>
          <w:sz w:val="28"/>
          <w:szCs w:val="28"/>
        </w:rPr>
        <w:t>реднем полтора два месяца, в от</w:t>
      </w:r>
      <w:r w:rsidRPr="00FE2B9C">
        <w:rPr>
          <w:rFonts w:ascii="Times New Roman" w:hAnsi="Times New Roman" w:cs="Times New Roman"/>
          <w:sz w:val="28"/>
          <w:szCs w:val="28"/>
        </w:rPr>
        <w:t>дельные годы   больше. Реки имеют преимущественно снеговое питание</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Ледовые явления начинаются с образованием заберегов и наступают в среднем в первой половине ноября. Замерзание рек происходит в конце ноября</w:t>
      </w:r>
      <w:r>
        <w:rPr>
          <w:rFonts w:ascii="Times New Roman" w:hAnsi="Times New Roman" w:cs="Times New Roman"/>
          <w:sz w:val="28"/>
          <w:szCs w:val="28"/>
        </w:rPr>
        <w:t xml:space="preserve"> – первой декаде декабря. Устой</w:t>
      </w:r>
      <w:r w:rsidRPr="00FE2B9C">
        <w:rPr>
          <w:rFonts w:ascii="Times New Roman" w:hAnsi="Times New Roman" w:cs="Times New Roman"/>
          <w:sz w:val="28"/>
          <w:szCs w:val="28"/>
        </w:rPr>
        <w:t>чивый ледяной покров держится 4 – 5 месяцев. Толщина льда достигает в среднем 85 см, а в суровые зимы – до 115 см.</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Основная доля в объеме водных ресурсов области приходится на речной сток.</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Реки бассейна Мокши, приуроченные к Окско-Донской</w:t>
      </w:r>
      <w:r>
        <w:rPr>
          <w:rFonts w:ascii="Times New Roman" w:hAnsi="Times New Roman" w:cs="Times New Roman"/>
          <w:sz w:val="28"/>
          <w:szCs w:val="28"/>
        </w:rPr>
        <w:t xml:space="preserve"> низменности, протекая в услови</w:t>
      </w:r>
      <w:r w:rsidRPr="00FE2B9C">
        <w:rPr>
          <w:rFonts w:ascii="Times New Roman" w:hAnsi="Times New Roman" w:cs="Times New Roman"/>
          <w:sz w:val="28"/>
          <w:szCs w:val="28"/>
        </w:rPr>
        <w:t>ях равнинного рельефа, образуют широкие долины с хорошо разработанными поймами и надпойменным</w:t>
      </w:r>
      <w:r>
        <w:rPr>
          <w:rFonts w:ascii="Times New Roman" w:hAnsi="Times New Roman" w:cs="Times New Roman"/>
          <w:sz w:val="28"/>
          <w:szCs w:val="28"/>
        </w:rPr>
        <w:t>и террасами. Долины рек асиммет</w:t>
      </w:r>
      <w:r w:rsidRPr="00FE2B9C">
        <w:rPr>
          <w:rFonts w:ascii="Times New Roman" w:hAnsi="Times New Roman" w:cs="Times New Roman"/>
          <w:sz w:val="28"/>
          <w:szCs w:val="28"/>
        </w:rPr>
        <w:t>ричные и извилистые</w:t>
      </w:r>
      <w:r>
        <w:rPr>
          <w:rFonts w:ascii="Times New Roman" w:hAnsi="Times New Roman" w:cs="Times New Roman"/>
          <w:sz w:val="28"/>
          <w:szCs w:val="28"/>
        </w:rPr>
        <w:t>, в основном трапеце</w:t>
      </w:r>
      <w:r w:rsidRPr="00FE2B9C">
        <w:rPr>
          <w:rFonts w:ascii="Times New Roman" w:hAnsi="Times New Roman" w:cs="Times New Roman"/>
          <w:sz w:val="28"/>
          <w:szCs w:val="28"/>
        </w:rPr>
        <w:t>идального поперечного профиля. Реки мелководны, преобладающие глубины для малых рек 0,4-1,2 м, средних 1,5-2,0 м, больших 2,5</w:t>
      </w:r>
      <w:r>
        <w:rPr>
          <w:rFonts w:ascii="Times New Roman" w:hAnsi="Times New Roman" w:cs="Times New Roman"/>
          <w:sz w:val="28"/>
          <w:szCs w:val="28"/>
        </w:rPr>
        <w:t>-3,5 м. На перекатах глубины по</w:t>
      </w:r>
      <w:r w:rsidRPr="00FE2B9C">
        <w:rPr>
          <w:rFonts w:ascii="Times New Roman" w:hAnsi="Times New Roman" w:cs="Times New Roman"/>
          <w:sz w:val="28"/>
          <w:szCs w:val="28"/>
        </w:rPr>
        <w:t>всеместно менее 0,5-1,0 м. Скорость течения изменяется от 0,2 до 0,4 м/сек на плесах</w:t>
      </w:r>
      <w:r>
        <w:rPr>
          <w:rFonts w:ascii="Times New Roman" w:hAnsi="Times New Roman" w:cs="Times New Roman"/>
          <w:sz w:val="28"/>
          <w:szCs w:val="28"/>
        </w:rPr>
        <w:t>, от 0,8 до 1,2 м/сек на перека</w:t>
      </w:r>
      <w:r w:rsidRPr="00FE2B9C">
        <w:rPr>
          <w:rFonts w:ascii="Times New Roman" w:hAnsi="Times New Roman" w:cs="Times New Roman"/>
          <w:sz w:val="28"/>
          <w:szCs w:val="28"/>
        </w:rPr>
        <w:t xml:space="preserve">тах. </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Питание рек смешанное. Распределение стока внутри </w:t>
      </w:r>
      <w:r>
        <w:rPr>
          <w:rFonts w:ascii="Times New Roman" w:hAnsi="Times New Roman" w:cs="Times New Roman"/>
          <w:sz w:val="28"/>
          <w:szCs w:val="28"/>
        </w:rPr>
        <w:t>года в соответствии с климатиче</w:t>
      </w:r>
      <w:r w:rsidRPr="00FE2B9C">
        <w:rPr>
          <w:rFonts w:ascii="Times New Roman" w:hAnsi="Times New Roman" w:cs="Times New Roman"/>
          <w:sz w:val="28"/>
          <w:szCs w:val="28"/>
        </w:rPr>
        <w:t xml:space="preserve">скими факторами и факторами подстилающей </w:t>
      </w:r>
      <w:r w:rsidRPr="00FE2B9C">
        <w:rPr>
          <w:rFonts w:ascii="Times New Roman" w:hAnsi="Times New Roman" w:cs="Times New Roman"/>
          <w:sz w:val="28"/>
          <w:szCs w:val="28"/>
        </w:rPr>
        <w:lastRenderedPageBreak/>
        <w:t>поверхности неравномерно и характерно для рек лесостепной зоны: снеговое – 60-80%, дождевое – до 10%, грунтовое – 15-30%.</w:t>
      </w:r>
    </w:p>
    <w:p w:rsidR="006000D4" w:rsidRPr="003C0E5E" w:rsidRDefault="00FE2B9C" w:rsidP="00FE2B9C">
      <w:pPr>
        <w:spacing w:line="360" w:lineRule="auto"/>
        <w:ind w:firstLine="709"/>
        <w:jc w:val="both"/>
        <w:rPr>
          <w:rFonts w:ascii="Times New Roman" w:hAnsi="Times New Roman" w:cs="Times New Roman"/>
          <w:i/>
          <w:sz w:val="28"/>
          <w:szCs w:val="28"/>
        </w:rPr>
      </w:pPr>
      <w:r w:rsidRPr="00FE2B9C">
        <w:rPr>
          <w:rFonts w:ascii="Times New Roman" w:hAnsi="Times New Roman" w:cs="Times New Roman"/>
          <w:sz w:val="28"/>
          <w:szCs w:val="28"/>
        </w:rPr>
        <w:t xml:space="preserve">Реки бассейна Мокши отличаются наименьшей естественной </w:t>
      </w:r>
      <w:proofErr w:type="spellStart"/>
      <w:r w:rsidRPr="00FE2B9C">
        <w:rPr>
          <w:rFonts w:ascii="Times New Roman" w:hAnsi="Times New Roman" w:cs="Times New Roman"/>
          <w:sz w:val="28"/>
          <w:szCs w:val="28"/>
        </w:rPr>
        <w:t>зарегулированностью</w:t>
      </w:r>
      <w:proofErr w:type="spellEnd"/>
      <w:r w:rsidRPr="00FE2B9C">
        <w:rPr>
          <w:rFonts w:ascii="Times New Roman" w:hAnsi="Times New Roman" w:cs="Times New Roman"/>
          <w:sz w:val="28"/>
          <w:szCs w:val="28"/>
        </w:rPr>
        <w:t xml:space="preserve"> стока: на долю весеннего стока приходится 85% годового стока, летне-осеннего – 10%, зимнего – 5%.</w:t>
      </w:r>
      <w:r w:rsidR="006000D4">
        <w:rPr>
          <w:rFonts w:ascii="Times New Roman" w:hAnsi="Times New Roman" w:cs="Times New Roman"/>
          <w:i/>
          <w:sz w:val="28"/>
          <w:szCs w:val="28"/>
        </w:rPr>
        <w:br w:type="page"/>
      </w:r>
    </w:p>
    <w:p w:rsidR="00911348" w:rsidRDefault="00911348" w:rsidP="00911348">
      <w:pPr>
        <w:pStyle w:val="a3"/>
        <w:numPr>
          <w:ilvl w:val="2"/>
          <w:numId w:val="2"/>
        </w:numPr>
        <w:spacing w:line="360" w:lineRule="auto"/>
        <w:jc w:val="both"/>
        <w:rPr>
          <w:rFonts w:ascii="Times New Roman" w:hAnsi="Times New Roman" w:cs="Times New Roman"/>
          <w:i/>
          <w:sz w:val="28"/>
          <w:szCs w:val="28"/>
        </w:rPr>
      </w:pPr>
      <w:r w:rsidRPr="006000D4">
        <w:rPr>
          <w:rFonts w:ascii="Times New Roman" w:hAnsi="Times New Roman" w:cs="Times New Roman"/>
          <w:i/>
          <w:sz w:val="28"/>
          <w:szCs w:val="28"/>
        </w:rPr>
        <w:lastRenderedPageBreak/>
        <w:t>Рельеф</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Территория </w:t>
      </w:r>
      <w:proofErr w:type="spellStart"/>
      <w:r w:rsidRPr="00FE2B9C">
        <w:rPr>
          <w:rFonts w:ascii="Times New Roman" w:hAnsi="Times New Roman" w:cs="Times New Roman"/>
          <w:sz w:val="28"/>
          <w:szCs w:val="28"/>
        </w:rPr>
        <w:t>Ковылкинского</w:t>
      </w:r>
      <w:proofErr w:type="spellEnd"/>
      <w:r w:rsidRPr="00FE2B9C">
        <w:rPr>
          <w:rFonts w:ascii="Times New Roman" w:hAnsi="Times New Roman" w:cs="Times New Roman"/>
          <w:sz w:val="28"/>
          <w:szCs w:val="28"/>
        </w:rPr>
        <w:t xml:space="preserve"> района и сельского поселения находится в южной части Республики Мордовия и расположена на северо-западно</w:t>
      </w:r>
      <w:r>
        <w:rPr>
          <w:rFonts w:ascii="Times New Roman" w:hAnsi="Times New Roman" w:cs="Times New Roman"/>
          <w:sz w:val="28"/>
          <w:szCs w:val="28"/>
        </w:rPr>
        <w:t>м склоне Приволжской возвышенно</w:t>
      </w:r>
      <w:r w:rsidRPr="00FE2B9C">
        <w:rPr>
          <w:rFonts w:ascii="Times New Roman" w:hAnsi="Times New Roman" w:cs="Times New Roman"/>
          <w:sz w:val="28"/>
          <w:szCs w:val="28"/>
        </w:rPr>
        <w:t>сти. Рельеф представляет собой холмистую равнину с че</w:t>
      </w:r>
      <w:r>
        <w:rPr>
          <w:rFonts w:ascii="Times New Roman" w:hAnsi="Times New Roman" w:cs="Times New Roman"/>
          <w:sz w:val="28"/>
          <w:szCs w:val="28"/>
        </w:rPr>
        <w:t>тко выраженными эрозионными фор</w:t>
      </w:r>
      <w:r w:rsidRPr="00FE2B9C">
        <w:rPr>
          <w:rFonts w:ascii="Times New Roman" w:hAnsi="Times New Roman" w:cs="Times New Roman"/>
          <w:sz w:val="28"/>
          <w:szCs w:val="28"/>
        </w:rPr>
        <w:t>мами. Поверхность территории поселения расчленена овра</w:t>
      </w:r>
      <w:r>
        <w:rPr>
          <w:rFonts w:ascii="Times New Roman" w:hAnsi="Times New Roman" w:cs="Times New Roman"/>
          <w:sz w:val="28"/>
          <w:szCs w:val="28"/>
        </w:rPr>
        <w:t>жно-балочной и речной сетью бас</w:t>
      </w:r>
      <w:r w:rsidRPr="00FE2B9C">
        <w:rPr>
          <w:rFonts w:ascii="Times New Roman" w:hAnsi="Times New Roman" w:cs="Times New Roman"/>
          <w:sz w:val="28"/>
          <w:szCs w:val="28"/>
        </w:rPr>
        <w:t>сейна р. Мокша, что придает окружающей местности кра</w:t>
      </w:r>
      <w:r>
        <w:rPr>
          <w:rFonts w:ascii="Times New Roman" w:hAnsi="Times New Roman" w:cs="Times New Roman"/>
          <w:sz w:val="28"/>
          <w:szCs w:val="28"/>
        </w:rPr>
        <w:t>сивый и живописный вид. Морфоло</w:t>
      </w:r>
      <w:r w:rsidRPr="00FE2B9C">
        <w:rPr>
          <w:rFonts w:ascii="Times New Roman" w:hAnsi="Times New Roman" w:cs="Times New Roman"/>
          <w:sz w:val="28"/>
          <w:szCs w:val="28"/>
        </w:rPr>
        <w:t>гически эта часть территории представляет собой сочетани</w:t>
      </w:r>
      <w:r>
        <w:rPr>
          <w:rFonts w:ascii="Times New Roman" w:hAnsi="Times New Roman" w:cs="Times New Roman"/>
          <w:sz w:val="28"/>
          <w:szCs w:val="28"/>
        </w:rPr>
        <w:t>е генетически однородных поверх</w:t>
      </w:r>
      <w:r w:rsidRPr="00FE2B9C">
        <w:rPr>
          <w:rFonts w:ascii="Times New Roman" w:hAnsi="Times New Roman" w:cs="Times New Roman"/>
          <w:sz w:val="28"/>
          <w:szCs w:val="28"/>
        </w:rPr>
        <w:t>ностей: водоразделов, их склонов, речных террас, разнообразными микроформами рельефа в их пределах.</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Самой крупной рекой является Мокша. </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Долина р. Мокши имеет асимметричное строение шириной от 2,0 км до 10,0 км. Правый склон – низкий и пологий, левый – высокий и крутой. В долине прослеживаются пойменная и надпойменная террасы, развитые в правобережной части. Пойма </w:t>
      </w:r>
      <w:r>
        <w:rPr>
          <w:rFonts w:ascii="Times New Roman" w:hAnsi="Times New Roman" w:cs="Times New Roman"/>
          <w:sz w:val="28"/>
          <w:szCs w:val="28"/>
        </w:rPr>
        <w:t>реки, наблюдается по право</w:t>
      </w:r>
      <w:r w:rsidRPr="00FE2B9C">
        <w:rPr>
          <w:rFonts w:ascii="Times New Roman" w:hAnsi="Times New Roman" w:cs="Times New Roman"/>
          <w:sz w:val="28"/>
          <w:szCs w:val="28"/>
        </w:rPr>
        <w:t xml:space="preserve">му берегу и локально по левому. Поверхность долины ровная, с незначительным уклоном в сторону русла. Надпойменные террасы в рельефе выражена слабо. Ширина террас колеблется в пределах 5,0-12,0 км. Склоны оснований долин рек преимущественно пологие, крутизной до 10%, террасированные, с наличием проток, староречий, озер. Междуречья широкие, с умеренно крутыми до 15% склонами, изрезанные густой овражно-балочной сетью. </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 xml:space="preserve">На территории поселения расположено множество озер. </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В заключении необходимо отметить, что по орографическим условиям на территории района можно выделить несколько зон:</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1. Зона неблагоприятная для строительства, в котору</w:t>
      </w:r>
      <w:r>
        <w:rPr>
          <w:rFonts w:ascii="Times New Roman" w:hAnsi="Times New Roman" w:cs="Times New Roman"/>
          <w:sz w:val="28"/>
          <w:szCs w:val="28"/>
        </w:rPr>
        <w:t>ю включены низкие и высокие пой</w:t>
      </w:r>
      <w:r w:rsidRPr="00FE2B9C">
        <w:rPr>
          <w:rFonts w:ascii="Times New Roman" w:hAnsi="Times New Roman" w:cs="Times New Roman"/>
          <w:sz w:val="28"/>
          <w:szCs w:val="28"/>
        </w:rPr>
        <w:t>менные террасы, подверженные затоплению весенними паводко</w:t>
      </w:r>
      <w:r>
        <w:rPr>
          <w:rFonts w:ascii="Times New Roman" w:hAnsi="Times New Roman" w:cs="Times New Roman"/>
          <w:sz w:val="28"/>
          <w:szCs w:val="28"/>
        </w:rPr>
        <w:t>выми водами, а также терри</w:t>
      </w:r>
      <w:r w:rsidRPr="00FE2B9C">
        <w:rPr>
          <w:rFonts w:ascii="Times New Roman" w:hAnsi="Times New Roman" w:cs="Times New Roman"/>
          <w:sz w:val="28"/>
          <w:szCs w:val="28"/>
        </w:rPr>
        <w:t xml:space="preserve">тории современного </w:t>
      </w:r>
      <w:proofErr w:type="spellStart"/>
      <w:r w:rsidRPr="00FE2B9C">
        <w:rPr>
          <w:rFonts w:ascii="Times New Roman" w:hAnsi="Times New Roman" w:cs="Times New Roman"/>
          <w:sz w:val="28"/>
          <w:szCs w:val="28"/>
        </w:rPr>
        <w:t>оврагообразования</w:t>
      </w:r>
      <w:proofErr w:type="spellEnd"/>
      <w:r w:rsidRPr="00FE2B9C">
        <w:rPr>
          <w:rFonts w:ascii="Times New Roman" w:hAnsi="Times New Roman" w:cs="Times New Roman"/>
          <w:sz w:val="28"/>
          <w:szCs w:val="28"/>
        </w:rPr>
        <w:t>, эрозии и территории долин мелких рек и речек.</w:t>
      </w:r>
    </w:p>
    <w:p w:rsidR="00FE2B9C" w:rsidRPr="00FE2B9C"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lastRenderedPageBreak/>
        <w:t>2. Зона ограниченно благоприятная для строительства, которая охватывает различные формы повышения и понижения рельефа. Неглубокие овраги и балки.</w:t>
      </w:r>
    </w:p>
    <w:p w:rsidR="003C0E5E" w:rsidRPr="003C0E5E" w:rsidRDefault="00FE2B9C" w:rsidP="00FE2B9C">
      <w:pPr>
        <w:spacing w:line="360" w:lineRule="auto"/>
        <w:ind w:firstLine="709"/>
        <w:jc w:val="both"/>
        <w:rPr>
          <w:rFonts w:ascii="Times New Roman" w:hAnsi="Times New Roman" w:cs="Times New Roman"/>
          <w:sz w:val="28"/>
          <w:szCs w:val="28"/>
        </w:rPr>
      </w:pPr>
      <w:r w:rsidRPr="00FE2B9C">
        <w:rPr>
          <w:rFonts w:ascii="Times New Roman" w:hAnsi="Times New Roman" w:cs="Times New Roman"/>
          <w:sz w:val="28"/>
          <w:szCs w:val="28"/>
        </w:rPr>
        <w:t>3. Зона благоприятная для строительства занимает знач</w:t>
      </w:r>
      <w:r>
        <w:rPr>
          <w:rFonts w:ascii="Times New Roman" w:hAnsi="Times New Roman" w:cs="Times New Roman"/>
          <w:sz w:val="28"/>
          <w:szCs w:val="28"/>
        </w:rPr>
        <w:t>ительную часть района, с уклона</w:t>
      </w:r>
      <w:r w:rsidRPr="00FE2B9C">
        <w:rPr>
          <w:rFonts w:ascii="Times New Roman" w:hAnsi="Times New Roman" w:cs="Times New Roman"/>
          <w:sz w:val="28"/>
          <w:szCs w:val="28"/>
        </w:rPr>
        <w:t>ми поверхности до 10%.</w:t>
      </w:r>
    </w:p>
    <w:p w:rsidR="003C0E5E" w:rsidRPr="003C0E5E" w:rsidRDefault="003C0E5E" w:rsidP="00B635C9">
      <w:pPr>
        <w:rPr>
          <w:rFonts w:ascii="Times New Roman" w:hAnsi="Times New Roman" w:cs="Times New Roman"/>
          <w:i/>
          <w:sz w:val="28"/>
          <w:szCs w:val="28"/>
        </w:rPr>
      </w:pPr>
      <w:r>
        <w:rPr>
          <w:rFonts w:ascii="Times New Roman" w:hAnsi="Times New Roman" w:cs="Times New Roman"/>
          <w:i/>
          <w:sz w:val="28"/>
          <w:szCs w:val="28"/>
        </w:rPr>
        <w:br w:type="page"/>
      </w:r>
    </w:p>
    <w:p w:rsidR="00911348" w:rsidRDefault="00911348" w:rsidP="00911348">
      <w:pPr>
        <w:pStyle w:val="a3"/>
        <w:numPr>
          <w:ilvl w:val="1"/>
          <w:numId w:val="2"/>
        </w:numPr>
        <w:spacing w:line="360" w:lineRule="auto"/>
        <w:jc w:val="both"/>
        <w:rPr>
          <w:rFonts w:ascii="Times New Roman" w:hAnsi="Times New Roman" w:cs="Times New Roman"/>
          <w:b/>
          <w:i/>
          <w:sz w:val="28"/>
          <w:szCs w:val="28"/>
        </w:rPr>
      </w:pPr>
      <w:r w:rsidRPr="006000D4">
        <w:rPr>
          <w:rFonts w:ascii="Times New Roman" w:hAnsi="Times New Roman" w:cs="Times New Roman"/>
          <w:b/>
          <w:i/>
          <w:sz w:val="28"/>
          <w:szCs w:val="28"/>
        </w:rPr>
        <w:lastRenderedPageBreak/>
        <w:t>Прогноз численности и состава населения</w:t>
      </w:r>
    </w:p>
    <w:p w:rsidR="00B635C9" w:rsidRPr="005F3641" w:rsidRDefault="00B635C9" w:rsidP="00B635C9">
      <w:pPr>
        <w:tabs>
          <w:tab w:val="left" w:pos="1560"/>
        </w:tabs>
        <w:spacing w:line="360" w:lineRule="auto"/>
        <w:ind w:left="-142" w:firstLine="851"/>
        <w:jc w:val="both"/>
        <w:rPr>
          <w:rFonts w:ascii="Times New Roman" w:hAnsi="Times New Roman"/>
          <w:sz w:val="28"/>
          <w:szCs w:val="28"/>
        </w:rPr>
      </w:pPr>
      <w:r w:rsidRPr="005F3641">
        <w:rPr>
          <w:rFonts w:ascii="Times New Roman" w:hAnsi="Times New Roman"/>
          <w:sz w:val="28"/>
          <w:szCs w:val="28"/>
        </w:rPr>
        <w:t>Численность населения Мордовско-Вечкени</w:t>
      </w:r>
      <w:r>
        <w:rPr>
          <w:rFonts w:ascii="Times New Roman" w:hAnsi="Times New Roman"/>
          <w:sz w:val="28"/>
          <w:szCs w:val="28"/>
        </w:rPr>
        <w:t>нс</w:t>
      </w:r>
      <w:r w:rsidRPr="005F3641">
        <w:rPr>
          <w:rFonts w:ascii="Times New Roman" w:hAnsi="Times New Roman"/>
          <w:sz w:val="28"/>
          <w:szCs w:val="28"/>
        </w:rPr>
        <w:t>кого сельского поселения на 01.01.201</w:t>
      </w:r>
      <w:r>
        <w:rPr>
          <w:rFonts w:ascii="Times New Roman" w:hAnsi="Times New Roman"/>
          <w:sz w:val="28"/>
          <w:szCs w:val="28"/>
        </w:rPr>
        <w:t>6</w:t>
      </w:r>
      <w:r w:rsidRPr="005F3641">
        <w:rPr>
          <w:rFonts w:ascii="Times New Roman" w:hAnsi="Times New Roman"/>
          <w:sz w:val="28"/>
          <w:szCs w:val="28"/>
        </w:rPr>
        <w:t xml:space="preserve"> г. составила 1216</w:t>
      </w:r>
      <w:r>
        <w:rPr>
          <w:rFonts w:ascii="Times New Roman" w:hAnsi="Times New Roman"/>
          <w:sz w:val="28"/>
          <w:szCs w:val="28"/>
        </w:rPr>
        <w:t xml:space="preserve"> </w:t>
      </w:r>
      <w:r w:rsidRPr="005F3641">
        <w:rPr>
          <w:rFonts w:ascii="Times New Roman" w:hAnsi="Times New Roman"/>
          <w:sz w:val="28"/>
          <w:szCs w:val="28"/>
        </w:rPr>
        <w:t xml:space="preserve">человек (таблица </w:t>
      </w:r>
      <w:r>
        <w:rPr>
          <w:rFonts w:ascii="Times New Roman" w:hAnsi="Times New Roman"/>
          <w:sz w:val="28"/>
          <w:szCs w:val="28"/>
        </w:rPr>
        <w:t>1)</w:t>
      </w:r>
      <w:r w:rsidRPr="005F3641">
        <w:rPr>
          <w:rFonts w:ascii="Times New Roman" w:hAnsi="Times New Roman"/>
          <w:sz w:val="28"/>
          <w:szCs w:val="28"/>
        </w:rPr>
        <w:t xml:space="preserve">. </w:t>
      </w:r>
    </w:p>
    <w:p w:rsidR="00B635C9" w:rsidRDefault="00B635C9" w:rsidP="00B635C9">
      <w:pPr>
        <w:tabs>
          <w:tab w:val="left" w:pos="1560"/>
        </w:tabs>
        <w:spacing w:line="360" w:lineRule="auto"/>
        <w:ind w:left="-142" w:firstLine="851"/>
        <w:jc w:val="both"/>
        <w:rPr>
          <w:rFonts w:ascii="Times New Roman" w:hAnsi="Times New Roman"/>
          <w:sz w:val="28"/>
          <w:szCs w:val="28"/>
        </w:rPr>
      </w:pPr>
      <w:r w:rsidRPr="005F3641">
        <w:rPr>
          <w:rFonts w:ascii="Times New Roman" w:hAnsi="Times New Roman"/>
          <w:sz w:val="28"/>
          <w:szCs w:val="28"/>
        </w:rPr>
        <w:t xml:space="preserve">Таблица </w:t>
      </w:r>
      <w:r w:rsidR="00F61E6B">
        <w:rPr>
          <w:rFonts w:ascii="Times New Roman" w:hAnsi="Times New Roman"/>
          <w:sz w:val="28"/>
          <w:szCs w:val="28"/>
        </w:rPr>
        <w:t>5</w:t>
      </w:r>
      <w:r>
        <w:rPr>
          <w:rFonts w:ascii="Times New Roman" w:hAnsi="Times New Roman"/>
          <w:sz w:val="28"/>
          <w:szCs w:val="28"/>
        </w:rPr>
        <w:t xml:space="preserve">. </w:t>
      </w:r>
      <w:r w:rsidRPr="005F3641">
        <w:rPr>
          <w:rFonts w:ascii="Times New Roman" w:hAnsi="Times New Roman"/>
          <w:sz w:val="28"/>
          <w:szCs w:val="28"/>
        </w:rPr>
        <w:t xml:space="preserve"> Численность населения </w:t>
      </w:r>
      <w:proofErr w:type="spellStart"/>
      <w:r w:rsidRPr="005F3641">
        <w:rPr>
          <w:rFonts w:ascii="Times New Roman" w:hAnsi="Times New Roman"/>
          <w:sz w:val="28"/>
          <w:szCs w:val="28"/>
        </w:rPr>
        <w:t>Мордовско</w:t>
      </w:r>
      <w:proofErr w:type="spellEnd"/>
      <w:r w:rsidRPr="005F3641">
        <w:rPr>
          <w:rFonts w:ascii="Times New Roman" w:hAnsi="Times New Roman"/>
          <w:sz w:val="28"/>
          <w:szCs w:val="28"/>
        </w:rPr>
        <w:t xml:space="preserve"> - </w:t>
      </w:r>
      <w:proofErr w:type="spellStart"/>
      <w:r w:rsidRPr="005F3641">
        <w:rPr>
          <w:rFonts w:ascii="Times New Roman" w:hAnsi="Times New Roman"/>
          <w:sz w:val="28"/>
          <w:szCs w:val="28"/>
        </w:rPr>
        <w:t>Вечкенинского</w:t>
      </w:r>
      <w:proofErr w:type="spellEnd"/>
      <w:r w:rsidRPr="005F3641">
        <w:rPr>
          <w:rFonts w:ascii="Times New Roman" w:hAnsi="Times New Roman"/>
          <w:sz w:val="28"/>
          <w:szCs w:val="28"/>
        </w:rPr>
        <w:t xml:space="preserve"> сельского поселения на 1 января 201</w:t>
      </w:r>
      <w:r>
        <w:rPr>
          <w:rFonts w:ascii="Times New Roman" w:hAnsi="Times New Roman"/>
          <w:sz w:val="28"/>
          <w:szCs w:val="28"/>
        </w:rPr>
        <w:t>6</w:t>
      </w:r>
      <w:r w:rsidRPr="005F3641">
        <w:rPr>
          <w:rFonts w:ascii="Times New Roman" w:hAnsi="Times New Roman"/>
          <w:sz w:val="28"/>
          <w:szCs w:val="28"/>
        </w:rPr>
        <w:t xml:space="preserve"> г.  </w:t>
      </w:r>
    </w:p>
    <w:tbl>
      <w:tblPr>
        <w:tblStyle w:val="a4"/>
        <w:tblW w:w="11362" w:type="dxa"/>
        <w:tblInd w:w="-1168" w:type="dxa"/>
        <w:tblLook w:val="04A0" w:firstRow="1" w:lastRow="0" w:firstColumn="1" w:lastColumn="0" w:noHBand="0" w:noVBand="1"/>
      </w:tblPr>
      <w:tblGrid>
        <w:gridCol w:w="1668"/>
        <w:gridCol w:w="1134"/>
        <w:gridCol w:w="1134"/>
        <w:gridCol w:w="1417"/>
        <w:gridCol w:w="1843"/>
        <w:gridCol w:w="1701"/>
        <w:gridCol w:w="1701"/>
        <w:gridCol w:w="764"/>
      </w:tblGrid>
      <w:tr w:rsidR="00B635C9" w:rsidRPr="005F3641" w:rsidTr="00B635C9">
        <w:tc>
          <w:tcPr>
            <w:tcW w:w="1668"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Наименование населенного пункта</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Женское население</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Мужское население</w:t>
            </w:r>
          </w:p>
        </w:tc>
        <w:tc>
          <w:tcPr>
            <w:tcW w:w="1417"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Детское население до 18 лет</w:t>
            </w:r>
          </w:p>
        </w:tc>
        <w:tc>
          <w:tcPr>
            <w:tcW w:w="1843"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Население трудоспособного возраста</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Население старше трудоспособного возраста</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Население младше трудоспособного возраста</w:t>
            </w:r>
          </w:p>
        </w:tc>
        <w:tc>
          <w:tcPr>
            <w:tcW w:w="76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Всего</w:t>
            </w:r>
          </w:p>
        </w:tc>
      </w:tr>
      <w:tr w:rsidR="00B635C9" w:rsidRPr="005F3641" w:rsidTr="00B635C9">
        <w:tc>
          <w:tcPr>
            <w:tcW w:w="1668"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 xml:space="preserve">Мордовское </w:t>
            </w:r>
            <w:proofErr w:type="spellStart"/>
            <w:r w:rsidRPr="005F3641">
              <w:rPr>
                <w:rFonts w:ascii="Times New Roman" w:hAnsi="Times New Roman"/>
                <w:sz w:val="20"/>
                <w:szCs w:val="20"/>
              </w:rPr>
              <w:t>Вечкенино</w:t>
            </w:r>
            <w:proofErr w:type="spellEnd"/>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186</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74</w:t>
            </w:r>
          </w:p>
        </w:tc>
        <w:tc>
          <w:tcPr>
            <w:tcW w:w="1417"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48</w:t>
            </w:r>
          </w:p>
        </w:tc>
        <w:tc>
          <w:tcPr>
            <w:tcW w:w="1843"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83</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99</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30</w:t>
            </w:r>
          </w:p>
        </w:tc>
        <w:tc>
          <w:tcPr>
            <w:tcW w:w="76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260</w:t>
            </w:r>
          </w:p>
        </w:tc>
      </w:tr>
      <w:tr w:rsidR="00B635C9" w:rsidRPr="005F3641" w:rsidTr="00B635C9">
        <w:tc>
          <w:tcPr>
            <w:tcW w:w="1668"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 xml:space="preserve">Русское </w:t>
            </w:r>
            <w:proofErr w:type="spellStart"/>
            <w:r w:rsidRPr="005F3641">
              <w:rPr>
                <w:rFonts w:ascii="Times New Roman" w:hAnsi="Times New Roman"/>
                <w:sz w:val="20"/>
                <w:szCs w:val="20"/>
              </w:rPr>
              <w:t>Вечкенино</w:t>
            </w:r>
            <w:proofErr w:type="spellEnd"/>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143</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66</w:t>
            </w:r>
          </w:p>
        </w:tc>
        <w:tc>
          <w:tcPr>
            <w:tcW w:w="1417"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30</w:t>
            </w:r>
          </w:p>
        </w:tc>
        <w:tc>
          <w:tcPr>
            <w:tcW w:w="1843"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70</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88</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21</w:t>
            </w:r>
          </w:p>
        </w:tc>
        <w:tc>
          <w:tcPr>
            <w:tcW w:w="76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209</w:t>
            </w:r>
          </w:p>
        </w:tc>
      </w:tr>
      <w:tr w:rsidR="00B635C9" w:rsidRPr="005F3641" w:rsidTr="00B635C9">
        <w:tc>
          <w:tcPr>
            <w:tcW w:w="1668"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Новые Дубровки</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72</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35</w:t>
            </w:r>
          </w:p>
        </w:tc>
        <w:tc>
          <w:tcPr>
            <w:tcW w:w="1417"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15</w:t>
            </w:r>
          </w:p>
        </w:tc>
        <w:tc>
          <w:tcPr>
            <w:tcW w:w="1843"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32</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53</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10</w:t>
            </w:r>
          </w:p>
        </w:tc>
        <w:tc>
          <w:tcPr>
            <w:tcW w:w="76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110</w:t>
            </w:r>
          </w:p>
        </w:tc>
      </w:tr>
      <w:tr w:rsidR="00B635C9" w:rsidRPr="005F3641" w:rsidTr="00B635C9">
        <w:tc>
          <w:tcPr>
            <w:tcW w:w="1668" w:type="dxa"/>
          </w:tcPr>
          <w:p w:rsidR="00B635C9" w:rsidRPr="005F3641" w:rsidRDefault="00B635C9" w:rsidP="007939FA">
            <w:pPr>
              <w:rPr>
                <w:rFonts w:ascii="Times New Roman" w:hAnsi="Times New Roman"/>
                <w:sz w:val="20"/>
                <w:szCs w:val="20"/>
              </w:rPr>
            </w:pPr>
            <w:proofErr w:type="spellStart"/>
            <w:r w:rsidRPr="005F3641">
              <w:rPr>
                <w:rFonts w:ascii="Times New Roman" w:hAnsi="Times New Roman"/>
                <w:sz w:val="20"/>
                <w:szCs w:val="20"/>
              </w:rPr>
              <w:t>Паньжа</w:t>
            </w:r>
            <w:proofErr w:type="spellEnd"/>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257</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138</w:t>
            </w:r>
          </w:p>
        </w:tc>
        <w:tc>
          <w:tcPr>
            <w:tcW w:w="1417"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90</w:t>
            </w:r>
          </w:p>
        </w:tc>
        <w:tc>
          <w:tcPr>
            <w:tcW w:w="1843"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90</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145</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70</w:t>
            </w:r>
          </w:p>
        </w:tc>
        <w:tc>
          <w:tcPr>
            <w:tcW w:w="76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395</w:t>
            </w:r>
          </w:p>
        </w:tc>
      </w:tr>
      <w:tr w:rsidR="00B635C9" w:rsidRPr="005F3641" w:rsidTr="00B635C9">
        <w:tc>
          <w:tcPr>
            <w:tcW w:w="1668"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Старые Дубровки</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45</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20</w:t>
            </w:r>
          </w:p>
        </w:tc>
        <w:tc>
          <w:tcPr>
            <w:tcW w:w="1417"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10</w:t>
            </w:r>
          </w:p>
        </w:tc>
        <w:tc>
          <w:tcPr>
            <w:tcW w:w="1843"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15</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32</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8</w:t>
            </w:r>
          </w:p>
        </w:tc>
        <w:tc>
          <w:tcPr>
            <w:tcW w:w="76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65</w:t>
            </w:r>
          </w:p>
        </w:tc>
      </w:tr>
      <w:tr w:rsidR="00B635C9" w:rsidRPr="005F3641" w:rsidTr="00B635C9">
        <w:tc>
          <w:tcPr>
            <w:tcW w:w="1668"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Васильевка</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116</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50</w:t>
            </w:r>
          </w:p>
        </w:tc>
        <w:tc>
          <w:tcPr>
            <w:tcW w:w="1417"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26</w:t>
            </w:r>
          </w:p>
        </w:tc>
        <w:tc>
          <w:tcPr>
            <w:tcW w:w="1843"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66</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54</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20</w:t>
            </w:r>
          </w:p>
        </w:tc>
        <w:tc>
          <w:tcPr>
            <w:tcW w:w="76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166</w:t>
            </w:r>
          </w:p>
        </w:tc>
      </w:tr>
      <w:tr w:rsidR="00B635C9" w:rsidRPr="005F3641" w:rsidTr="00B635C9">
        <w:tc>
          <w:tcPr>
            <w:tcW w:w="1668" w:type="dxa"/>
          </w:tcPr>
          <w:p w:rsidR="00B635C9" w:rsidRPr="005F3641" w:rsidRDefault="00B635C9" w:rsidP="007939FA">
            <w:pPr>
              <w:rPr>
                <w:rFonts w:ascii="Times New Roman" w:hAnsi="Times New Roman"/>
                <w:sz w:val="20"/>
                <w:szCs w:val="20"/>
              </w:rPr>
            </w:pPr>
            <w:proofErr w:type="spellStart"/>
            <w:r w:rsidRPr="005F3641">
              <w:rPr>
                <w:rFonts w:ascii="Times New Roman" w:hAnsi="Times New Roman"/>
                <w:sz w:val="20"/>
                <w:szCs w:val="20"/>
              </w:rPr>
              <w:t>Самовольевка</w:t>
            </w:r>
            <w:proofErr w:type="spellEnd"/>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7</w:t>
            </w:r>
          </w:p>
        </w:tc>
        <w:tc>
          <w:tcPr>
            <w:tcW w:w="113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4</w:t>
            </w:r>
          </w:p>
        </w:tc>
        <w:tc>
          <w:tcPr>
            <w:tcW w:w="1417"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4</w:t>
            </w:r>
          </w:p>
        </w:tc>
        <w:tc>
          <w:tcPr>
            <w:tcW w:w="1843"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2</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4</w:t>
            </w:r>
          </w:p>
        </w:tc>
        <w:tc>
          <w:tcPr>
            <w:tcW w:w="1701"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w:t>
            </w:r>
          </w:p>
        </w:tc>
        <w:tc>
          <w:tcPr>
            <w:tcW w:w="764" w:type="dxa"/>
          </w:tcPr>
          <w:p w:rsidR="00B635C9" w:rsidRPr="005F3641" w:rsidRDefault="00B635C9" w:rsidP="007939FA">
            <w:pPr>
              <w:rPr>
                <w:rFonts w:ascii="Times New Roman" w:hAnsi="Times New Roman"/>
                <w:sz w:val="20"/>
                <w:szCs w:val="20"/>
              </w:rPr>
            </w:pPr>
            <w:r w:rsidRPr="005F3641">
              <w:rPr>
                <w:rFonts w:ascii="Times New Roman" w:hAnsi="Times New Roman"/>
                <w:sz w:val="20"/>
                <w:szCs w:val="20"/>
              </w:rPr>
              <w:t>11</w:t>
            </w:r>
          </w:p>
        </w:tc>
      </w:tr>
      <w:tr w:rsidR="00B635C9" w:rsidRPr="005F3641" w:rsidTr="00B635C9">
        <w:tc>
          <w:tcPr>
            <w:tcW w:w="1668" w:type="dxa"/>
          </w:tcPr>
          <w:p w:rsidR="00B635C9" w:rsidRPr="005F3641" w:rsidRDefault="00B635C9" w:rsidP="007939FA">
            <w:pPr>
              <w:rPr>
                <w:rFonts w:ascii="Times New Roman" w:hAnsi="Times New Roman"/>
                <w:sz w:val="20"/>
                <w:szCs w:val="20"/>
              </w:rPr>
            </w:pPr>
          </w:p>
        </w:tc>
        <w:tc>
          <w:tcPr>
            <w:tcW w:w="1134" w:type="dxa"/>
          </w:tcPr>
          <w:p w:rsidR="00B635C9" w:rsidRPr="005F3641" w:rsidRDefault="00B635C9" w:rsidP="007939FA">
            <w:pPr>
              <w:rPr>
                <w:rFonts w:ascii="Times New Roman" w:hAnsi="Times New Roman"/>
                <w:sz w:val="20"/>
                <w:szCs w:val="20"/>
              </w:rPr>
            </w:pPr>
          </w:p>
        </w:tc>
        <w:tc>
          <w:tcPr>
            <w:tcW w:w="1134" w:type="dxa"/>
          </w:tcPr>
          <w:p w:rsidR="00B635C9" w:rsidRPr="005F3641" w:rsidRDefault="00B635C9" w:rsidP="007939FA">
            <w:pPr>
              <w:rPr>
                <w:rFonts w:ascii="Times New Roman" w:hAnsi="Times New Roman"/>
                <w:sz w:val="20"/>
                <w:szCs w:val="20"/>
              </w:rPr>
            </w:pPr>
          </w:p>
        </w:tc>
        <w:tc>
          <w:tcPr>
            <w:tcW w:w="1417" w:type="dxa"/>
          </w:tcPr>
          <w:p w:rsidR="00B635C9" w:rsidRPr="005F3641" w:rsidRDefault="00B635C9" w:rsidP="007939FA">
            <w:pPr>
              <w:rPr>
                <w:rFonts w:ascii="Times New Roman" w:hAnsi="Times New Roman"/>
                <w:sz w:val="20"/>
                <w:szCs w:val="20"/>
              </w:rPr>
            </w:pPr>
          </w:p>
        </w:tc>
        <w:tc>
          <w:tcPr>
            <w:tcW w:w="1843" w:type="dxa"/>
          </w:tcPr>
          <w:p w:rsidR="00B635C9" w:rsidRPr="005F3641" w:rsidRDefault="00B635C9" w:rsidP="007939FA">
            <w:pPr>
              <w:rPr>
                <w:rFonts w:ascii="Times New Roman" w:hAnsi="Times New Roman"/>
                <w:sz w:val="20"/>
                <w:szCs w:val="20"/>
              </w:rPr>
            </w:pPr>
          </w:p>
        </w:tc>
        <w:tc>
          <w:tcPr>
            <w:tcW w:w="1701" w:type="dxa"/>
          </w:tcPr>
          <w:p w:rsidR="00B635C9" w:rsidRPr="005F3641" w:rsidRDefault="00B635C9" w:rsidP="007939FA">
            <w:pPr>
              <w:rPr>
                <w:rFonts w:ascii="Times New Roman" w:hAnsi="Times New Roman"/>
                <w:sz w:val="20"/>
                <w:szCs w:val="20"/>
              </w:rPr>
            </w:pPr>
          </w:p>
        </w:tc>
        <w:tc>
          <w:tcPr>
            <w:tcW w:w="1701" w:type="dxa"/>
          </w:tcPr>
          <w:p w:rsidR="00B635C9" w:rsidRPr="005F3641" w:rsidRDefault="00B635C9" w:rsidP="007939FA">
            <w:pPr>
              <w:rPr>
                <w:rFonts w:ascii="Times New Roman" w:hAnsi="Times New Roman"/>
                <w:sz w:val="20"/>
                <w:szCs w:val="20"/>
              </w:rPr>
            </w:pPr>
          </w:p>
        </w:tc>
        <w:tc>
          <w:tcPr>
            <w:tcW w:w="764" w:type="dxa"/>
          </w:tcPr>
          <w:p w:rsidR="00B635C9" w:rsidRPr="005F3641" w:rsidRDefault="00B635C9" w:rsidP="007939FA">
            <w:pPr>
              <w:rPr>
                <w:rFonts w:ascii="Times New Roman" w:hAnsi="Times New Roman"/>
                <w:sz w:val="20"/>
                <w:szCs w:val="20"/>
              </w:rPr>
            </w:pPr>
          </w:p>
        </w:tc>
      </w:tr>
      <w:tr w:rsidR="00B635C9" w:rsidRPr="005F3641" w:rsidTr="00B635C9">
        <w:tc>
          <w:tcPr>
            <w:tcW w:w="1668" w:type="dxa"/>
          </w:tcPr>
          <w:p w:rsidR="00B635C9" w:rsidRPr="005F3641" w:rsidRDefault="00B635C9" w:rsidP="007939FA">
            <w:pPr>
              <w:rPr>
                <w:rFonts w:ascii="Times New Roman" w:hAnsi="Times New Roman"/>
                <w:sz w:val="20"/>
                <w:szCs w:val="20"/>
              </w:rPr>
            </w:pPr>
          </w:p>
        </w:tc>
        <w:tc>
          <w:tcPr>
            <w:tcW w:w="1134" w:type="dxa"/>
          </w:tcPr>
          <w:p w:rsidR="00B635C9" w:rsidRPr="005F3641" w:rsidRDefault="00B635C9" w:rsidP="007939FA">
            <w:pPr>
              <w:rPr>
                <w:rFonts w:ascii="Times New Roman" w:hAnsi="Times New Roman"/>
                <w:sz w:val="20"/>
                <w:szCs w:val="20"/>
              </w:rPr>
            </w:pPr>
          </w:p>
        </w:tc>
        <w:tc>
          <w:tcPr>
            <w:tcW w:w="1134" w:type="dxa"/>
          </w:tcPr>
          <w:p w:rsidR="00B635C9" w:rsidRPr="005F3641" w:rsidRDefault="00B635C9" w:rsidP="007939FA">
            <w:pPr>
              <w:rPr>
                <w:rFonts w:ascii="Times New Roman" w:hAnsi="Times New Roman"/>
                <w:sz w:val="20"/>
                <w:szCs w:val="20"/>
              </w:rPr>
            </w:pPr>
          </w:p>
        </w:tc>
        <w:tc>
          <w:tcPr>
            <w:tcW w:w="1417" w:type="dxa"/>
          </w:tcPr>
          <w:p w:rsidR="00B635C9" w:rsidRPr="005F3641" w:rsidRDefault="00B635C9" w:rsidP="007939FA">
            <w:pPr>
              <w:rPr>
                <w:rFonts w:ascii="Times New Roman" w:hAnsi="Times New Roman"/>
                <w:sz w:val="20"/>
                <w:szCs w:val="20"/>
              </w:rPr>
            </w:pPr>
          </w:p>
        </w:tc>
        <w:tc>
          <w:tcPr>
            <w:tcW w:w="1843" w:type="dxa"/>
          </w:tcPr>
          <w:p w:rsidR="00B635C9" w:rsidRPr="005F3641" w:rsidRDefault="00B635C9" w:rsidP="007939FA">
            <w:pPr>
              <w:rPr>
                <w:rFonts w:ascii="Times New Roman" w:hAnsi="Times New Roman"/>
                <w:sz w:val="20"/>
                <w:szCs w:val="20"/>
              </w:rPr>
            </w:pPr>
          </w:p>
        </w:tc>
        <w:tc>
          <w:tcPr>
            <w:tcW w:w="1701" w:type="dxa"/>
          </w:tcPr>
          <w:p w:rsidR="00B635C9" w:rsidRPr="005F3641" w:rsidRDefault="00B635C9" w:rsidP="007939FA">
            <w:pPr>
              <w:rPr>
                <w:rFonts w:ascii="Times New Roman" w:hAnsi="Times New Roman"/>
                <w:sz w:val="20"/>
                <w:szCs w:val="20"/>
              </w:rPr>
            </w:pPr>
          </w:p>
        </w:tc>
        <w:tc>
          <w:tcPr>
            <w:tcW w:w="1701" w:type="dxa"/>
          </w:tcPr>
          <w:p w:rsidR="00B635C9" w:rsidRPr="005F3641" w:rsidRDefault="00B635C9" w:rsidP="007939FA">
            <w:pPr>
              <w:rPr>
                <w:rFonts w:ascii="Times New Roman" w:hAnsi="Times New Roman"/>
                <w:sz w:val="20"/>
                <w:szCs w:val="20"/>
              </w:rPr>
            </w:pPr>
          </w:p>
        </w:tc>
        <w:tc>
          <w:tcPr>
            <w:tcW w:w="764" w:type="dxa"/>
          </w:tcPr>
          <w:p w:rsidR="00B635C9" w:rsidRPr="005F3641" w:rsidRDefault="00B635C9" w:rsidP="007939FA">
            <w:pPr>
              <w:rPr>
                <w:rFonts w:ascii="Times New Roman" w:hAnsi="Times New Roman"/>
                <w:b/>
                <w:sz w:val="20"/>
                <w:szCs w:val="20"/>
              </w:rPr>
            </w:pPr>
            <w:r w:rsidRPr="005F3641">
              <w:rPr>
                <w:rFonts w:ascii="Times New Roman" w:hAnsi="Times New Roman"/>
                <w:b/>
                <w:sz w:val="20"/>
                <w:szCs w:val="20"/>
              </w:rPr>
              <w:t>1216</w:t>
            </w:r>
          </w:p>
        </w:tc>
      </w:tr>
      <w:tr w:rsidR="00B635C9" w:rsidRPr="005F3641" w:rsidTr="00B635C9">
        <w:tc>
          <w:tcPr>
            <w:tcW w:w="1668" w:type="dxa"/>
          </w:tcPr>
          <w:p w:rsidR="00B635C9" w:rsidRPr="005F3641" w:rsidRDefault="00B635C9" w:rsidP="007939FA">
            <w:pPr>
              <w:rPr>
                <w:rFonts w:ascii="Times New Roman" w:hAnsi="Times New Roman"/>
                <w:sz w:val="20"/>
                <w:szCs w:val="20"/>
              </w:rPr>
            </w:pPr>
          </w:p>
        </w:tc>
        <w:tc>
          <w:tcPr>
            <w:tcW w:w="1134" w:type="dxa"/>
          </w:tcPr>
          <w:p w:rsidR="00B635C9" w:rsidRPr="005F3641" w:rsidRDefault="00B635C9" w:rsidP="007939FA">
            <w:pPr>
              <w:rPr>
                <w:rFonts w:ascii="Times New Roman" w:hAnsi="Times New Roman"/>
                <w:sz w:val="20"/>
                <w:szCs w:val="20"/>
              </w:rPr>
            </w:pPr>
          </w:p>
        </w:tc>
        <w:tc>
          <w:tcPr>
            <w:tcW w:w="1134" w:type="dxa"/>
          </w:tcPr>
          <w:p w:rsidR="00B635C9" w:rsidRPr="005F3641" w:rsidRDefault="00B635C9" w:rsidP="007939FA">
            <w:pPr>
              <w:rPr>
                <w:rFonts w:ascii="Times New Roman" w:hAnsi="Times New Roman"/>
                <w:sz w:val="20"/>
                <w:szCs w:val="20"/>
              </w:rPr>
            </w:pPr>
          </w:p>
        </w:tc>
        <w:tc>
          <w:tcPr>
            <w:tcW w:w="1417" w:type="dxa"/>
          </w:tcPr>
          <w:p w:rsidR="00B635C9" w:rsidRPr="005F3641" w:rsidRDefault="00B635C9" w:rsidP="007939FA">
            <w:pPr>
              <w:rPr>
                <w:rFonts w:ascii="Times New Roman" w:hAnsi="Times New Roman"/>
                <w:sz w:val="20"/>
                <w:szCs w:val="20"/>
              </w:rPr>
            </w:pPr>
          </w:p>
        </w:tc>
        <w:tc>
          <w:tcPr>
            <w:tcW w:w="1843" w:type="dxa"/>
          </w:tcPr>
          <w:p w:rsidR="00B635C9" w:rsidRPr="005F3641" w:rsidRDefault="00B635C9" w:rsidP="007939FA">
            <w:pPr>
              <w:rPr>
                <w:rFonts w:ascii="Times New Roman" w:hAnsi="Times New Roman"/>
                <w:sz w:val="20"/>
                <w:szCs w:val="20"/>
              </w:rPr>
            </w:pPr>
          </w:p>
        </w:tc>
        <w:tc>
          <w:tcPr>
            <w:tcW w:w="1701" w:type="dxa"/>
          </w:tcPr>
          <w:p w:rsidR="00B635C9" w:rsidRPr="005F3641" w:rsidRDefault="00B635C9" w:rsidP="007939FA">
            <w:pPr>
              <w:rPr>
                <w:rFonts w:ascii="Times New Roman" w:hAnsi="Times New Roman"/>
                <w:sz w:val="20"/>
                <w:szCs w:val="20"/>
              </w:rPr>
            </w:pPr>
          </w:p>
        </w:tc>
        <w:tc>
          <w:tcPr>
            <w:tcW w:w="1701" w:type="dxa"/>
          </w:tcPr>
          <w:p w:rsidR="00B635C9" w:rsidRPr="005F3641" w:rsidRDefault="00B635C9" w:rsidP="007939FA">
            <w:pPr>
              <w:rPr>
                <w:rFonts w:ascii="Times New Roman" w:hAnsi="Times New Roman"/>
                <w:sz w:val="20"/>
                <w:szCs w:val="20"/>
              </w:rPr>
            </w:pPr>
          </w:p>
        </w:tc>
        <w:tc>
          <w:tcPr>
            <w:tcW w:w="764" w:type="dxa"/>
          </w:tcPr>
          <w:p w:rsidR="00B635C9" w:rsidRPr="005F3641" w:rsidRDefault="00B635C9" w:rsidP="007939FA">
            <w:pPr>
              <w:rPr>
                <w:rFonts w:ascii="Times New Roman" w:hAnsi="Times New Roman"/>
                <w:sz w:val="20"/>
                <w:szCs w:val="20"/>
              </w:rPr>
            </w:pPr>
          </w:p>
        </w:tc>
      </w:tr>
    </w:tbl>
    <w:p w:rsidR="00B635C9" w:rsidRDefault="00B635C9" w:rsidP="00B635C9">
      <w:pPr>
        <w:tabs>
          <w:tab w:val="left" w:pos="1560"/>
        </w:tabs>
        <w:spacing w:line="360" w:lineRule="auto"/>
        <w:ind w:left="-142" w:firstLine="851"/>
        <w:jc w:val="both"/>
        <w:rPr>
          <w:rFonts w:ascii="Times New Roman" w:hAnsi="Times New Roman"/>
          <w:sz w:val="28"/>
          <w:szCs w:val="28"/>
        </w:rPr>
      </w:pPr>
    </w:p>
    <w:p w:rsidR="00B635C9"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Достаточно большую долю населения составляют люди старше трудоспособного возраста. Возрастная структура населения является «убывающей», сложившаяся ситуация объясняется низким уровнем рождаемости и высоким уров</w:t>
      </w:r>
      <w:r>
        <w:rPr>
          <w:rFonts w:ascii="Times New Roman" w:hAnsi="Times New Roman"/>
          <w:sz w:val="28"/>
          <w:szCs w:val="28"/>
        </w:rPr>
        <w:t>нем смертности, (смертность пре</w:t>
      </w:r>
      <w:r w:rsidRPr="00021B3D">
        <w:rPr>
          <w:rFonts w:ascii="Times New Roman" w:hAnsi="Times New Roman"/>
          <w:sz w:val="28"/>
          <w:szCs w:val="28"/>
        </w:rPr>
        <w:t>вышает рождаемость в 2 раза). Основными причинами смертности являются болезни органов дыхания, болезни системы кровообращения, органов пищеварения и другие.</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Начиная с 1993 года наблюдается устойчивая </w:t>
      </w:r>
      <w:proofErr w:type="spellStart"/>
      <w:r w:rsidRPr="00021B3D">
        <w:rPr>
          <w:rFonts w:ascii="Times New Roman" w:hAnsi="Times New Roman"/>
          <w:sz w:val="28"/>
          <w:szCs w:val="28"/>
        </w:rPr>
        <w:t>депопулиз</w:t>
      </w:r>
      <w:r>
        <w:rPr>
          <w:rFonts w:ascii="Times New Roman" w:hAnsi="Times New Roman"/>
          <w:sz w:val="28"/>
          <w:szCs w:val="28"/>
        </w:rPr>
        <w:t>ация</w:t>
      </w:r>
      <w:proofErr w:type="spellEnd"/>
      <w:r>
        <w:rPr>
          <w:rFonts w:ascii="Times New Roman" w:hAnsi="Times New Roman"/>
          <w:sz w:val="28"/>
          <w:szCs w:val="28"/>
        </w:rPr>
        <w:t xml:space="preserve"> населения, которая обуслов</w:t>
      </w:r>
      <w:r w:rsidRPr="00021B3D">
        <w:rPr>
          <w:rFonts w:ascii="Times New Roman" w:hAnsi="Times New Roman"/>
          <w:sz w:val="28"/>
          <w:szCs w:val="28"/>
        </w:rPr>
        <w:t>лена низкой рождаемостью, смертностью, превышающей уровень рождаемости более чем в 2,5 раза, миграционным оттоком населения. Короткая продолж</w:t>
      </w:r>
      <w:r>
        <w:rPr>
          <w:rFonts w:ascii="Times New Roman" w:hAnsi="Times New Roman"/>
          <w:sz w:val="28"/>
          <w:szCs w:val="28"/>
        </w:rPr>
        <w:t>ительность жизни, невысокая рож</w:t>
      </w:r>
      <w:r w:rsidRPr="00021B3D">
        <w:rPr>
          <w:rFonts w:ascii="Times New Roman" w:hAnsi="Times New Roman"/>
          <w:sz w:val="28"/>
          <w:szCs w:val="28"/>
        </w:rPr>
        <w:t>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w:t>
      </w:r>
      <w:r>
        <w:rPr>
          <w:rFonts w:ascii="Times New Roman" w:hAnsi="Times New Roman"/>
          <w:sz w:val="28"/>
          <w:szCs w:val="28"/>
        </w:rPr>
        <w:t xml:space="preserve"> пере</w:t>
      </w:r>
      <w:r w:rsidRPr="00021B3D">
        <w:rPr>
          <w:rFonts w:ascii="Times New Roman" w:hAnsi="Times New Roman"/>
          <w:sz w:val="28"/>
          <w:szCs w:val="28"/>
        </w:rPr>
        <w:t xml:space="preserve">стройки, произошел развал </w:t>
      </w:r>
      <w:r w:rsidRPr="00021B3D">
        <w:rPr>
          <w:rFonts w:ascii="Times New Roman" w:hAnsi="Times New Roman"/>
          <w:sz w:val="28"/>
          <w:szCs w:val="28"/>
        </w:rPr>
        <w:lastRenderedPageBreak/>
        <w:t>социальной инфраструктуры на селе, обанкротились ранее крупные сельскохозяйственные предприятия, появилась безработи</w:t>
      </w:r>
      <w:r>
        <w:rPr>
          <w:rFonts w:ascii="Times New Roman" w:hAnsi="Times New Roman"/>
          <w:sz w:val="28"/>
          <w:szCs w:val="28"/>
        </w:rPr>
        <w:t>ца, резко снизились доходы насе</w:t>
      </w:r>
      <w:r w:rsidRPr="00021B3D">
        <w:rPr>
          <w:rFonts w:ascii="Times New Roman" w:hAnsi="Times New Roman"/>
          <w:sz w:val="28"/>
          <w:szCs w:val="28"/>
        </w:rPr>
        <w:t>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Pr>
          <w:rFonts w:ascii="Times New Roman" w:hAnsi="Times New Roman"/>
          <w:sz w:val="28"/>
          <w:szCs w:val="28"/>
        </w:rPr>
        <w:t xml:space="preserve">Таким образом, </w:t>
      </w:r>
      <w:r w:rsidRPr="00021B3D">
        <w:rPr>
          <w:rFonts w:ascii="Times New Roman" w:hAnsi="Times New Roman"/>
          <w:sz w:val="28"/>
          <w:szCs w:val="28"/>
        </w:rPr>
        <w:t>существующие высокие показатели естественной убыли населения не позволяют рассчитывать на перелом в демографической си</w:t>
      </w:r>
      <w:r>
        <w:rPr>
          <w:rFonts w:ascii="Times New Roman" w:hAnsi="Times New Roman"/>
          <w:sz w:val="28"/>
          <w:szCs w:val="28"/>
        </w:rPr>
        <w:t>туации в ближайшее время, сокра</w:t>
      </w:r>
      <w:r w:rsidRPr="00021B3D">
        <w:rPr>
          <w:rFonts w:ascii="Times New Roman" w:hAnsi="Times New Roman"/>
          <w:sz w:val="28"/>
          <w:szCs w:val="28"/>
        </w:rPr>
        <w:t>щение численности населения вероятно будет иметь место и в дальнейшем при устойчивом росте старения. Таким образом, естественная убыль не ко</w:t>
      </w:r>
      <w:r>
        <w:rPr>
          <w:rFonts w:ascii="Times New Roman" w:hAnsi="Times New Roman"/>
          <w:sz w:val="28"/>
          <w:szCs w:val="28"/>
        </w:rPr>
        <w:t>мпенсируется механическим приро</w:t>
      </w:r>
      <w:r w:rsidRPr="00021B3D">
        <w:rPr>
          <w:rFonts w:ascii="Times New Roman" w:hAnsi="Times New Roman"/>
          <w:sz w:val="28"/>
          <w:szCs w:val="28"/>
        </w:rPr>
        <w:t xml:space="preserve">стом. </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В поселении присутствует тенденция старения и </w:t>
      </w:r>
      <w:r>
        <w:rPr>
          <w:rFonts w:ascii="Times New Roman" w:hAnsi="Times New Roman"/>
          <w:sz w:val="28"/>
          <w:szCs w:val="28"/>
        </w:rPr>
        <w:t xml:space="preserve">выбывания квалифицированных кадров, </w:t>
      </w:r>
      <w:r w:rsidRPr="00021B3D">
        <w:rPr>
          <w:rFonts w:ascii="Times New Roman" w:hAnsi="Times New Roman"/>
          <w:sz w:val="28"/>
          <w:szCs w:val="28"/>
        </w:rPr>
        <w:t>усиливающаяся финансовая нагрузка на экономически активное население, нехватка кв</w:t>
      </w:r>
      <w:r>
        <w:rPr>
          <w:rFonts w:ascii="Times New Roman" w:hAnsi="Times New Roman"/>
          <w:sz w:val="28"/>
          <w:szCs w:val="28"/>
        </w:rPr>
        <w:t>а</w:t>
      </w:r>
      <w:r w:rsidRPr="00021B3D">
        <w:rPr>
          <w:rFonts w:ascii="Times New Roman" w:hAnsi="Times New Roman"/>
          <w:sz w:val="28"/>
          <w:szCs w:val="28"/>
        </w:rPr>
        <w:t>лифицированной рабочей силы, выбытие и не возврат молодежи после обучения в ВУЗах.</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Старение объектов образования, культуры, спорта и их </w:t>
      </w:r>
      <w:r>
        <w:rPr>
          <w:rFonts w:ascii="Times New Roman" w:hAnsi="Times New Roman"/>
          <w:sz w:val="28"/>
          <w:szCs w:val="28"/>
        </w:rPr>
        <w:t>материальной базы, слабое обнов</w:t>
      </w:r>
      <w:r w:rsidRPr="00021B3D">
        <w:rPr>
          <w:rFonts w:ascii="Times New Roman" w:hAnsi="Times New Roman"/>
          <w:sz w:val="28"/>
          <w:szCs w:val="28"/>
        </w:rPr>
        <w:t>ление из-за отсутствия финансирования.</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Проанализировав вышеперечисленные отправные рубежи необходимо сделать вывод: главной целью программы социально-экономического развития </w:t>
      </w:r>
      <w:proofErr w:type="spellStart"/>
      <w:r w:rsidRPr="00021B3D">
        <w:rPr>
          <w:rFonts w:ascii="Times New Roman" w:hAnsi="Times New Roman"/>
          <w:sz w:val="28"/>
          <w:szCs w:val="28"/>
        </w:rPr>
        <w:t>Мордовско</w:t>
      </w:r>
      <w:proofErr w:type="spellEnd"/>
      <w:r w:rsidRPr="00021B3D">
        <w:rPr>
          <w:rFonts w:ascii="Times New Roman" w:hAnsi="Times New Roman"/>
          <w:sz w:val="28"/>
          <w:szCs w:val="28"/>
        </w:rPr>
        <w:t xml:space="preserve"> - </w:t>
      </w:r>
      <w:proofErr w:type="spellStart"/>
      <w:r w:rsidRPr="00021B3D">
        <w:rPr>
          <w:rFonts w:ascii="Times New Roman" w:hAnsi="Times New Roman"/>
          <w:sz w:val="28"/>
          <w:szCs w:val="28"/>
        </w:rPr>
        <w:t>Вечке</w:t>
      </w:r>
      <w:r>
        <w:rPr>
          <w:rFonts w:ascii="Times New Roman" w:hAnsi="Times New Roman"/>
          <w:sz w:val="28"/>
          <w:szCs w:val="28"/>
        </w:rPr>
        <w:t>нинского</w:t>
      </w:r>
      <w:proofErr w:type="spellEnd"/>
      <w:r>
        <w:rPr>
          <w:rFonts w:ascii="Times New Roman" w:hAnsi="Times New Roman"/>
          <w:sz w:val="28"/>
          <w:szCs w:val="28"/>
        </w:rPr>
        <w:t xml:space="preserve"> поселения должно стать</w:t>
      </w:r>
      <w:r w:rsidRPr="00021B3D">
        <w:rPr>
          <w:rFonts w:ascii="Times New Roman" w:hAnsi="Times New Roman"/>
          <w:sz w:val="28"/>
          <w:szCs w:val="28"/>
        </w:rPr>
        <w:t xml:space="preserve"> – повышение качества и уровня жизни населения, его занятости и </w:t>
      </w:r>
      <w:proofErr w:type="spellStart"/>
      <w:r w:rsidRPr="00021B3D">
        <w:rPr>
          <w:rFonts w:ascii="Times New Roman" w:hAnsi="Times New Roman"/>
          <w:sz w:val="28"/>
          <w:szCs w:val="28"/>
        </w:rPr>
        <w:t>самозанятости</w:t>
      </w:r>
      <w:proofErr w:type="spellEnd"/>
      <w:r w:rsidRPr="00021B3D">
        <w:rPr>
          <w:rFonts w:ascii="Times New Roman" w:hAnsi="Times New Roman"/>
          <w:sz w:val="28"/>
          <w:szCs w:val="28"/>
        </w:rPr>
        <w:t xml:space="preserve">, экономических, социальных и культурных возможностей на основе развития сельхозпроизводства, предпринимательства, кредитной </w:t>
      </w:r>
      <w:r>
        <w:rPr>
          <w:rFonts w:ascii="Times New Roman" w:hAnsi="Times New Roman"/>
          <w:sz w:val="28"/>
          <w:szCs w:val="28"/>
        </w:rPr>
        <w:t>кооперации, личных подсобных хо</w:t>
      </w:r>
      <w:r w:rsidRPr="00021B3D">
        <w:rPr>
          <w:rFonts w:ascii="Times New Roman" w:hAnsi="Times New Roman"/>
          <w:sz w:val="28"/>
          <w:szCs w:val="28"/>
        </w:rPr>
        <w:t xml:space="preserve">зяйств, торговой инфраструктуры и сферы услуг. </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 Уровень и к</w:t>
      </w:r>
      <w:r>
        <w:rPr>
          <w:rFonts w:ascii="Times New Roman" w:hAnsi="Times New Roman"/>
          <w:sz w:val="28"/>
          <w:szCs w:val="28"/>
        </w:rPr>
        <w:t xml:space="preserve">ачество жизни населения должны </w:t>
      </w:r>
      <w:r w:rsidRPr="00021B3D">
        <w:rPr>
          <w:rFonts w:ascii="Times New Roman" w:hAnsi="Times New Roman"/>
          <w:sz w:val="28"/>
          <w:szCs w:val="28"/>
        </w:rPr>
        <w:t>рассматр</w:t>
      </w:r>
      <w:r>
        <w:rPr>
          <w:rFonts w:ascii="Times New Roman" w:hAnsi="Times New Roman"/>
          <w:sz w:val="28"/>
          <w:szCs w:val="28"/>
        </w:rPr>
        <w:t>иваться как степень удовлетворения</w:t>
      </w:r>
      <w:r w:rsidRPr="00021B3D">
        <w:rPr>
          <w:rFonts w:ascii="Times New Roman" w:hAnsi="Times New Roman"/>
          <w:sz w:val="28"/>
          <w:szCs w:val="28"/>
        </w:rPr>
        <w:t xml:space="preserve"> материальных и духовных потребностей людей, достигае</w:t>
      </w:r>
      <w:r>
        <w:rPr>
          <w:rFonts w:ascii="Times New Roman" w:hAnsi="Times New Roman"/>
          <w:sz w:val="28"/>
          <w:szCs w:val="28"/>
        </w:rPr>
        <w:t>мая за счет создания экономиче</w:t>
      </w:r>
      <w:r w:rsidRPr="00021B3D">
        <w:rPr>
          <w:rFonts w:ascii="Times New Roman" w:hAnsi="Times New Roman"/>
          <w:sz w:val="28"/>
          <w:szCs w:val="28"/>
        </w:rPr>
        <w:t>ских и материальных условий и возможностей, которые ха</w:t>
      </w:r>
      <w:r>
        <w:rPr>
          <w:rFonts w:ascii="Times New Roman" w:hAnsi="Times New Roman"/>
          <w:sz w:val="28"/>
          <w:szCs w:val="28"/>
        </w:rPr>
        <w:t>рактеризуются соотношением уров</w:t>
      </w:r>
      <w:r w:rsidRPr="00021B3D">
        <w:rPr>
          <w:rFonts w:ascii="Times New Roman" w:hAnsi="Times New Roman"/>
          <w:sz w:val="28"/>
          <w:szCs w:val="28"/>
        </w:rPr>
        <w:t>ня доходов и стоимости жизни.</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proofErr w:type="gramStart"/>
      <w:r w:rsidRPr="00021B3D">
        <w:rPr>
          <w:rFonts w:ascii="Times New Roman" w:hAnsi="Times New Roman"/>
          <w:sz w:val="28"/>
          <w:szCs w:val="28"/>
        </w:rPr>
        <w:lastRenderedPageBreak/>
        <w:t>Нестабильность и неоднозначность происходящих в последние 10 лет демографических процессов, смена тенденций в их развитии не дают возможности достаточно точно прогнозировать численность населения сельского поселения, как на ближайшую, так и на отдаленную перспективу.</w:t>
      </w:r>
      <w:proofErr w:type="gramEnd"/>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Численность населения поселения будет определяться рядом условий:</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уровнем снижения или повышения рождаемости и естественного воспроизводства;</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развитием миграционных процессов, как внутри Республики, так и межрегиональных, особенно из стран ближнего зарубежья;</w:t>
      </w:r>
    </w:p>
    <w:p w:rsidR="00B635C9" w:rsidRPr="00021B3D" w:rsidRDefault="00B635C9" w:rsidP="00B635C9">
      <w:pPr>
        <w:tabs>
          <w:tab w:val="left" w:pos="1560"/>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временем стабилизации и выхода из кризисного состояния экономики страны;</w:t>
      </w:r>
    </w:p>
    <w:p w:rsidR="00B635C9" w:rsidRPr="00021B3D" w:rsidRDefault="00B635C9" w:rsidP="00B635C9">
      <w:pPr>
        <w:tabs>
          <w:tab w:val="left" w:pos="709"/>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политикой государства по отношению к отечественному сельхозпроизводителю и спросом на сельхозпродукцию на потребительском рынке;</w:t>
      </w:r>
    </w:p>
    <w:p w:rsidR="00B635C9" w:rsidRPr="00021B3D" w:rsidRDefault="00B635C9" w:rsidP="00B635C9">
      <w:pPr>
        <w:tabs>
          <w:tab w:val="left" w:pos="709"/>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возможностью организации новых рабочих мест во всех сферах экономической деятельности района и т.д.</w:t>
      </w:r>
      <w:r w:rsidRPr="00021B3D">
        <w:rPr>
          <w:rFonts w:ascii="Times New Roman" w:hAnsi="Times New Roman"/>
          <w:sz w:val="28"/>
          <w:szCs w:val="28"/>
        </w:rPr>
        <w:tab/>
      </w:r>
    </w:p>
    <w:p w:rsidR="00B635C9" w:rsidRPr="00021B3D" w:rsidRDefault="00B635C9" w:rsidP="00B635C9">
      <w:pPr>
        <w:tabs>
          <w:tab w:val="left" w:pos="709"/>
        </w:tabs>
        <w:spacing w:line="360" w:lineRule="auto"/>
        <w:ind w:left="-142" w:firstLine="851"/>
        <w:jc w:val="both"/>
        <w:rPr>
          <w:rFonts w:ascii="Times New Roman" w:hAnsi="Times New Roman"/>
          <w:sz w:val="28"/>
          <w:szCs w:val="28"/>
        </w:rPr>
      </w:pPr>
      <w:r w:rsidRPr="00021B3D">
        <w:rPr>
          <w:rFonts w:ascii="Times New Roman" w:hAnsi="Times New Roman"/>
          <w:sz w:val="28"/>
          <w:szCs w:val="28"/>
        </w:rPr>
        <w:t xml:space="preserve">Таким образом, на современном этапе в </w:t>
      </w:r>
      <w:proofErr w:type="spellStart"/>
      <w:r w:rsidRPr="00021B3D">
        <w:rPr>
          <w:rFonts w:ascii="Times New Roman" w:hAnsi="Times New Roman"/>
          <w:sz w:val="28"/>
          <w:szCs w:val="28"/>
        </w:rPr>
        <w:t>Мордовско-Вечкенинском</w:t>
      </w:r>
      <w:proofErr w:type="spellEnd"/>
      <w:r w:rsidRPr="00021B3D">
        <w:rPr>
          <w:rFonts w:ascii="Times New Roman" w:hAnsi="Times New Roman"/>
          <w:sz w:val="28"/>
          <w:szCs w:val="28"/>
        </w:rPr>
        <w:t xml:space="preserve"> сельском поселении характер расселения определен:</w:t>
      </w:r>
    </w:p>
    <w:p w:rsidR="00B635C9" w:rsidRPr="00021B3D" w:rsidRDefault="00B635C9" w:rsidP="00B635C9">
      <w:pPr>
        <w:tabs>
          <w:tab w:val="left" w:pos="709"/>
          <w:tab w:val="left" w:pos="1418"/>
        </w:tabs>
        <w:spacing w:line="360" w:lineRule="auto"/>
        <w:ind w:left="-142" w:firstLine="851"/>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низкой плотностью населения;</w:t>
      </w:r>
    </w:p>
    <w:p w:rsidR="003C0E5E" w:rsidRDefault="00B635C9" w:rsidP="00B635C9">
      <w:pPr>
        <w:tabs>
          <w:tab w:val="left" w:pos="709"/>
        </w:tabs>
        <w:spacing w:line="360" w:lineRule="auto"/>
        <w:ind w:firstLine="709"/>
        <w:jc w:val="both"/>
        <w:rPr>
          <w:rFonts w:ascii="Times New Roman" w:hAnsi="Times New Roman"/>
          <w:sz w:val="28"/>
          <w:szCs w:val="28"/>
        </w:rPr>
      </w:pPr>
      <w:r w:rsidRPr="00021B3D">
        <w:rPr>
          <w:rFonts w:ascii="Times New Roman" w:hAnsi="Times New Roman"/>
          <w:sz w:val="28"/>
          <w:szCs w:val="28"/>
        </w:rPr>
        <w:t>•</w:t>
      </w:r>
      <w:r w:rsidRPr="00021B3D">
        <w:rPr>
          <w:rFonts w:ascii="Times New Roman" w:hAnsi="Times New Roman"/>
          <w:sz w:val="28"/>
          <w:szCs w:val="28"/>
        </w:rPr>
        <w:tab/>
        <w:t>возрастной структурой населения, которая характеризуется преобладающей долей населения старше трудоспособного возраста.</w:t>
      </w:r>
    </w:p>
    <w:p w:rsidR="00B635C9" w:rsidRDefault="00B635C9" w:rsidP="00B635C9">
      <w:pPr>
        <w:tabs>
          <w:tab w:val="left" w:pos="709"/>
        </w:tabs>
        <w:spacing w:line="360" w:lineRule="auto"/>
        <w:ind w:firstLine="709"/>
        <w:jc w:val="both"/>
        <w:rPr>
          <w:rFonts w:ascii="Times New Roman" w:hAnsi="Times New Roman"/>
          <w:sz w:val="28"/>
          <w:szCs w:val="28"/>
        </w:rPr>
      </w:pPr>
    </w:p>
    <w:p w:rsidR="00B635C9" w:rsidRDefault="00B635C9" w:rsidP="00B635C9">
      <w:pPr>
        <w:tabs>
          <w:tab w:val="left" w:pos="709"/>
        </w:tabs>
        <w:spacing w:line="360" w:lineRule="auto"/>
        <w:ind w:firstLine="709"/>
        <w:jc w:val="both"/>
        <w:rPr>
          <w:rFonts w:ascii="Times New Roman" w:hAnsi="Times New Roman"/>
          <w:sz w:val="28"/>
          <w:szCs w:val="28"/>
        </w:rPr>
      </w:pPr>
    </w:p>
    <w:p w:rsidR="00C44787" w:rsidRDefault="00C44787" w:rsidP="00B635C9">
      <w:pPr>
        <w:tabs>
          <w:tab w:val="left" w:pos="709"/>
        </w:tabs>
        <w:spacing w:line="360" w:lineRule="auto"/>
        <w:ind w:firstLine="709"/>
        <w:jc w:val="both"/>
        <w:rPr>
          <w:rFonts w:ascii="Times New Roman" w:hAnsi="Times New Roman"/>
          <w:sz w:val="28"/>
          <w:szCs w:val="28"/>
        </w:rPr>
      </w:pPr>
    </w:p>
    <w:p w:rsidR="00B635C9" w:rsidRPr="004807DF" w:rsidRDefault="00B635C9" w:rsidP="00B635C9">
      <w:pPr>
        <w:tabs>
          <w:tab w:val="left" w:pos="709"/>
        </w:tabs>
        <w:spacing w:line="360" w:lineRule="auto"/>
        <w:ind w:firstLine="709"/>
        <w:jc w:val="both"/>
        <w:rPr>
          <w:rFonts w:ascii="Times New Roman" w:hAnsi="Times New Roman" w:cs="Times New Roman"/>
          <w:b/>
          <w:i/>
          <w:sz w:val="28"/>
          <w:szCs w:val="28"/>
        </w:rPr>
      </w:pPr>
    </w:p>
    <w:p w:rsidR="00911348" w:rsidRDefault="00911348" w:rsidP="00911348">
      <w:pPr>
        <w:pStyle w:val="a3"/>
        <w:numPr>
          <w:ilvl w:val="1"/>
          <w:numId w:val="2"/>
        </w:numPr>
        <w:spacing w:line="360" w:lineRule="auto"/>
        <w:jc w:val="both"/>
        <w:rPr>
          <w:rFonts w:ascii="Times New Roman" w:hAnsi="Times New Roman" w:cs="Times New Roman"/>
          <w:b/>
          <w:i/>
          <w:sz w:val="28"/>
          <w:szCs w:val="28"/>
        </w:rPr>
      </w:pPr>
      <w:r w:rsidRPr="006000D4">
        <w:rPr>
          <w:rFonts w:ascii="Times New Roman" w:hAnsi="Times New Roman" w:cs="Times New Roman"/>
          <w:b/>
          <w:i/>
          <w:sz w:val="28"/>
          <w:szCs w:val="28"/>
        </w:rPr>
        <w:lastRenderedPageBreak/>
        <w:t>Прогноз развития промышленности</w:t>
      </w:r>
    </w:p>
    <w:p w:rsidR="00A73986" w:rsidRPr="00A73986" w:rsidRDefault="00A73986" w:rsidP="00A73986">
      <w:pPr>
        <w:spacing w:line="360" w:lineRule="auto"/>
        <w:ind w:firstLine="709"/>
        <w:jc w:val="both"/>
        <w:rPr>
          <w:rFonts w:ascii="Times New Roman" w:hAnsi="Times New Roman" w:cs="Times New Roman"/>
          <w:sz w:val="28"/>
          <w:szCs w:val="28"/>
        </w:rPr>
      </w:pPr>
      <w:r w:rsidRPr="00A73986">
        <w:rPr>
          <w:rFonts w:ascii="Times New Roman" w:hAnsi="Times New Roman" w:cs="Times New Roman"/>
          <w:sz w:val="28"/>
          <w:szCs w:val="28"/>
        </w:rPr>
        <w:t>Малое предпринимательство является основой развития экономики, способствует ее росту, создает дополнительные рабочие места.</w:t>
      </w:r>
    </w:p>
    <w:p w:rsidR="00A73986" w:rsidRPr="00A73986" w:rsidRDefault="00A73986" w:rsidP="00B635C9">
      <w:pPr>
        <w:spacing w:line="360" w:lineRule="auto"/>
        <w:ind w:firstLine="709"/>
        <w:jc w:val="both"/>
        <w:rPr>
          <w:rFonts w:ascii="Times New Roman" w:hAnsi="Times New Roman" w:cs="Times New Roman"/>
          <w:sz w:val="28"/>
          <w:szCs w:val="28"/>
        </w:rPr>
      </w:pPr>
      <w:r w:rsidRPr="00A73986">
        <w:rPr>
          <w:rFonts w:ascii="Times New Roman" w:hAnsi="Times New Roman" w:cs="Times New Roman"/>
          <w:sz w:val="28"/>
          <w:szCs w:val="28"/>
        </w:rPr>
        <w:t xml:space="preserve">Основной потенциал в осуществлении данного процесса – развитие малого предпринимательства и в том числе личных подсобных хозяйств. В </w:t>
      </w:r>
      <w:proofErr w:type="spellStart"/>
      <w:r w:rsidR="00B635C9">
        <w:rPr>
          <w:rFonts w:ascii="Times New Roman" w:hAnsi="Times New Roman" w:cs="Times New Roman"/>
          <w:sz w:val="28"/>
          <w:szCs w:val="28"/>
        </w:rPr>
        <w:t>Мордовско-Вечкенинском</w:t>
      </w:r>
      <w:proofErr w:type="spellEnd"/>
      <w:r w:rsidRPr="00A73986">
        <w:rPr>
          <w:rFonts w:ascii="Times New Roman" w:hAnsi="Times New Roman" w:cs="Times New Roman"/>
          <w:sz w:val="28"/>
          <w:szCs w:val="28"/>
        </w:rPr>
        <w:t xml:space="preserve"> сельском поселении есть для этого все предпосылки:</w:t>
      </w:r>
    </w:p>
    <w:p w:rsidR="00A73986" w:rsidRPr="00A73986" w:rsidRDefault="00A73986" w:rsidP="00A73986">
      <w:pPr>
        <w:spacing w:line="360" w:lineRule="auto"/>
        <w:ind w:firstLine="709"/>
        <w:jc w:val="both"/>
        <w:rPr>
          <w:rFonts w:ascii="Times New Roman" w:hAnsi="Times New Roman" w:cs="Times New Roman"/>
          <w:sz w:val="28"/>
          <w:szCs w:val="28"/>
        </w:rPr>
      </w:pPr>
      <w:r w:rsidRPr="00A73986">
        <w:rPr>
          <w:rFonts w:ascii="Times New Roman" w:hAnsi="Times New Roman" w:cs="Times New Roman"/>
          <w:sz w:val="28"/>
          <w:szCs w:val="28"/>
        </w:rPr>
        <w:t>- кадровый и образовательный потенциал;</w:t>
      </w:r>
    </w:p>
    <w:p w:rsidR="00A73986" w:rsidRPr="00A73986" w:rsidRDefault="00A73986" w:rsidP="00A73986">
      <w:pPr>
        <w:spacing w:line="360" w:lineRule="auto"/>
        <w:ind w:firstLine="709"/>
        <w:jc w:val="both"/>
        <w:rPr>
          <w:rFonts w:ascii="Times New Roman" w:hAnsi="Times New Roman" w:cs="Times New Roman"/>
          <w:sz w:val="28"/>
          <w:szCs w:val="28"/>
        </w:rPr>
      </w:pPr>
      <w:r w:rsidRPr="00A73986">
        <w:rPr>
          <w:rFonts w:ascii="Times New Roman" w:hAnsi="Times New Roman" w:cs="Times New Roman"/>
          <w:sz w:val="28"/>
          <w:szCs w:val="28"/>
        </w:rPr>
        <w:t>- высокий уровень развития коммуникаций (автодорог, линий связи);</w:t>
      </w:r>
    </w:p>
    <w:p w:rsidR="004807DF" w:rsidRDefault="00A73986" w:rsidP="00A73986">
      <w:pPr>
        <w:spacing w:line="360" w:lineRule="auto"/>
        <w:ind w:firstLine="709"/>
        <w:jc w:val="both"/>
        <w:rPr>
          <w:rFonts w:ascii="Times New Roman" w:hAnsi="Times New Roman" w:cs="Times New Roman"/>
          <w:sz w:val="28"/>
          <w:szCs w:val="28"/>
        </w:rPr>
      </w:pPr>
      <w:r w:rsidRPr="00A73986">
        <w:rPr>
          <w:rFonts w:ascii="Times New Roman" w:hAnsi="Times New Roman" w:cs="Times New Roman"/>
          <w:sz w:val="28"/>
          <w:szCs w:val="28"/>
        </w:rPr>
        <w:t>- близость к рынку сбыта.</w:t>
      </w:r>
      <w:r w:rsidR="004807DF">
        <w:rPr>
          <w:rFonts w:ascii="Times New Roman" w:hAnsi="Times New Roman" w:cs="Times New Roman"/>
          <w:sz w:val="28"/>
          <w:szCs w:val="28"/>
        </w:rPr>
        <w:br w:type="page"/>
      </w:r>
    </w:p>
    <w:p w:rsidR="00911348" w:rsidRDefault="00911348" w:rsidP="00911348">
      <w:pPr>
        <w:pStyle w:val="a3"/>
        <w:numPr>
          <w:ilvl w:val="1"/>
          <w:numId w:val="2"/>
        </w:numPr>
        <w:spacing w:line="360" w:lineRule="auto"/>
        <w:jc w:val="both"/>
        <w:rPr>
          <w:rFonts w:ascii="Times New Roman" w:hAnsi="Times New Roman" w:cs="Times New Roman"/>
          <w:b/>
          <w:i/>
          <w:sz w:val="28"/>
          <w:szCs w:val="28"/>
        </w:rPr>
      </w:pPr>
      <w:r w:rsidRPr="006000D4">
        <w:rPr>
          <w:rFonts w:ascii="Times New Roman" w:hAnsi="Times New Roman" w:cs="Times New Roman"/>
          <w:b/>
          <w:i/>
          <w:sz w:val="28"/>
          <w:szCs w:val="28"/>
        </w:rPr>
        <w:lastRenderedPageBreak/>
        <w:t xml:space="preserve">Прогноз развития застройки </w:t>
      </w:r>
      <w:proofErr w:type="spellStart"/>
      <w:r w:rsidR="00B635C9" w:rsidRPr="00B635C9">
        <w:rPr>
          <w:rFonts w:ascii="Times New Roman" w:hAnsi="Times New Roman" w:cs="Times New Roman"/>
          <w:b/>
          <w:i/>
          <w:sz w:val="28"/>
          <w:szCs w:val="28"/>
        </w:rPr>
        <w:t>Мордовско-Вечкенинского</w:t>
      </w:r>
      <w:proofErr w:type="spellEnd"/>
      <w:r w:rsidRPr="006000D4">
        <w:rPr>
          <w:rFonts w:ascii="Times New Roman" w:hAnsi="Times New Roman" w:cs="Times New Roman"/>
          <w:b/>
          <w:i/>
          <w:sz w:val="28"/>
          <w:szCs w:val="28"/>
        </w:rPr>
        <w:t xml:space="preserve"> сельского поселения </w:t>
      </w:r>
    </w:p>
    <w:p w:rsidR="007E0D3A" w:rsidRPr="007E0D3A" w:rsidRDefault="007E0D3A" w:rsidP="007E0D3A">
      <w:pPr>
        <w:spacing w:line="360" w:lineRule="auto"/>
        <w:ind w:firstLine="709"/>
        <w:jc w:val="both"/>
        <w:rPr>
          <w:rFonts w:ascii="Times New Roman" w:hAnsi="Times New Roman" w:cs="Times New Roman"/>
          <w:sz w:val="28"/>
          <w:szCs w:val="28"/>
        </w:rPr>
      </w:pPr>
      <w:r w:rsidRPr="007E0D3A">
        <w:rPr>
          <w:rFonts w:ascii="Times New Roman" w:hAnsi="Times New Roman" w:cs="Times New Roman"/>
          <w:sz w:val="28"/>
          <w:szCs w:val="28"/>
        </w:rPr>
        <w:t xml:space="preserve">Главной </w:t>
      </w:r>
      <w:r w:rsidR="00D25D32" w:rsidRPr="007E0D3A">
        <w:rPr>
          <w:rFonts w:ascii="Times New Roman" w:hAnsi="Times New Roman" w:cs="Times New Roman"/>
          <w:sz w:val="28"/>
          <w:szCs w:val="28"/>
        </w:rPr>
        <w:t>задачей жилищного</w:t>
      </w:r>
      <w:r w:rsidRPr="007E0D3A">
        <w:rPr>
          <w:rFonts w:ascii="Times New Roman" w:hAnsi="Times New Roman" w:cs="Times New Roman"/>
          <w:sz w:val="28"/>
          <w:szCs w:val="28"/>
        </w:rPr>
        <w:t xml:space="preserve"> строительства в первую очередь является улучшение жилищных условий населения, проживающего на территории сельского поселения.</w:t>
      </w:r>
    </w:p>
    <w:p w:rsidR="007E0D3A" w:rsidRPr="007E0D3A" w:rsidRDefault="007E0D3A" w:rsidP="007E0D3A">
      <w:pPr>
        <w:spacing w:line="360" w:lineRule="auto"/>
        <w:ind w:firstLine="709"/>
        <w:jc w:val="both"/>
        <w:rPr>
          <w:rFonts w:ascii="Times New Roman" w:hAnsi="Times New Roman" w:cs="Times New Roman"/>
          <w:sz w:val="28"/>
          <w:szCs w:val="28"/>
        </w:rPr>
      </w:pPr>
      <w:r w:rsidRPr="007E0D3A">
        <w:rPr>
          <w:rFonts w:ascii="Times New Roman" w:hAnsi="Times New Roman" w:cs="Times New Roman"/>
          <w:sz w:val="28"/>
          <w:szCs w:val="28"/>
        </w:rPr>
        <w:t>Подавляющая часть жилищного фонда – малоэтажное частное жилье. В основном это ветхое и аварийное жилье.</w:t>
      </w:r>
    </w:p>
    <w:p w:rsidR="007E0D3A" w:rsidRPr="007E0D3A" w:rsidRDefault="007E0D3A" w:rsidP="007E0D3A">
      <w:pPr>
        <w:spacing w:line="360" w:lineRule="auto"/>
        <w:ind w:firstLine="709"/>
        <w:jc w:val="both"/>
        <w:rPr>
          <w:rFonts w:ascii="Times New Roman" w:hAnsi="Times New Roman" w:cs="Times New Roman"/>
          <w:sz w:val="28"/>
          <w:szCs w:val="28"/>
        </w:rPr>
      </w:pPr>
      <w:r w:rsidRPr="007E0D3A">
        <w:rPr>
          <w:rFonts w:ascii="Times New Roman" w:hAnsi="Times New Roman" w:cs="Times New Roman"/>
          <w:sz w:val="28"/>
          <w:szCs w:val="28"/>
        </w:rPr>
        <w:t>На территории сельского поселения практически нет резервного жилья для переселений из ветхого и аварийного. Улучшаются жилищные условия в основном за счет индивидуального жилищного строительства.</w:t>
      </w:r>
    </w:p>
    <w:p w:rsidR="007E0D3A" w:rsidRPr="007E0D3A" w:rsidRDefault="007E0D3A" w:rsidP="007E0D3A">
      <w:pPr>
        <w:spacing w:line="360" w:lineRule="auto"/>
        <w:ind w:firstLine="709"/>
        <w:jc w:val="both"/>
        <w:rPr>
          <w:rFonts w:ascii="Times New Roman" w:hAnsi="Times New Roman" w:cs="Times New Roman"/>
          <w:sz w:val="28"/>
          <w:szCs w:val="28"/>
        </w:rPr>
      </w:pPr>
      <w:r w:rsidRPr="007E0D3A">
        <w:rPr>
          <w:rFonts w:ascii="Times New Roman" w:hAnsi="Times New Roman" w:cs="Times New Roman"/>
          <w:sz w:val="28"/>
          <w:szCs w:val="28"/>
        </w:rPr>
        <w:t xml:space="preserve">В связи с </w:t>
      </w:r>
      <w:r w:rsidR="00D25D32" w:rsidRPr="007E0D3A">
        <w:rPr>
          <w:rFonts w:ascii="Times New Roman" w:hAnsi="Times New Roman" w:cs="Times New Roman"/>
          <w:sz w:val="28"/>
          <w:szCs w:val="28"/>
        </w:rPr>
        <w:t>уменьшением населения</w:t>
      </w:r>
      <w:r w:rsidRPr="007E0D3A">
        <w:rPr>
          <w:rFonts w:ascii="Times New Roman" w:hAnsi="Times New Roman" w:cs="Times New Roman"/>
          <w:sz w:val="28"/>
          <w:szCs w:val="28"/>
        </w:rPr>
        <w:t xml:space="preserve"> и выездом части населения за пределы сельского поселения, часть жилого фонда не используется постоянно. Неиспользуемый жилой фонд (брошенные дома) чаще всего образуются в связи с тем, что наследники жилья не используют его. </w:t>
      </w:r>
    </w:p>
    <w:p w:rsidR="007E0D3A" w:rsidRPr="007E0D3A" w:rsidRDefault="007E0D3A" w:rsidP="007E0D3A">
      <w:pPr>
        <w:spacing w:line="360" w:lineRule="auto"/>
        <w:ind w:firstLine="709"/>
        <w:jc w:val="both"/>
        <w:rPr>
          <w:rFonts w:ascii="Times New Roman" w:hAnsi="Times New Roman" w:cs="Times New Roman"/>
          <w:sz w:val="28"/>
          <w:szCs w:val="28"/>
        </w:rPr>
      </w:pPr>
      <w:r w:rsidRPr="007E0D3A">
        <w:rPr>
          <w:rFonts w:ascii="Times New Roman" w:hAnsi="Times New Roman" w:cs="Times New Roman"/>
          <w:sz w:val="28"/>
          <w:szCs w:val="28"/>
        </w:rPr>
        <w:t>Основные стратегические направления в жилищной политике.</w:t>
      </w:r>
    </w:p>
    <w:p w:rsidR="007E0D3A" w:rsidRPr="007E0D3A" w:rsidRDefault="007E0D3A" w:rsidP="007E0D3A">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7E0D3A">
        <w:rPr>
          <w:rFonts w:ascii="Times New Roman" w:hAnsi="Times New Roman" w:cs="Times New Roman"/>
          <w:sz w:val="28"/>
          <w:szCs w:val="28"/>
        </w:rPr>
        <w:t>а</w:t>
      </w:r>
      <w:r>
        <w:rPr>
          <w:rFonts w:ascii="Times New Roman" w:hAnsi="Times New Roman" w:cs="Times New Roman"/>
          <w:sz w:val="28"/>
          <w:szCs w:val="28"/>
        </w:rPr>
        <w:t>мена ветхого и аварийного жилья;</w:t>
      </w:r>
    </w:p>
    <w:p w:rsidR="007E0D3A" w:rsidRPr="007E0D3A" w:rsidRDefault="007E0D3A" w:rsidP="007E0D3A">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7E0D3A">
        <w:rPr>
          <w:rFonts w:ascii="Times New Roman" w:hAnsi="Times New Roman" w:cs="Times New Roman"/>
          <w:sz w:val="28"/>
          <w:szCs w:val="28"/>
        </w:rPr>
        <w:t>евизия и составление реестр</w:t>
      </w:r>
      <w:r>
        <w:rPr>
          <w:rFonts w:ascii="Times New Roman" w:hAnsi="Times New Roman" w:cs="Times New Roman"/>
          <w:sz w:val="28"/>
          <w:szCs w:val="28"/>
        </w:rPr>
        <w:t>а пустующих (заброшенных) домов;</w:t>
      </w:r>
    </w:p>
    <w:p w:rsidR="007E0D3A" w:rsidRPr="007E0D3A" w:rsidRDefault="007E0D3A" w:rsidP="007E0D3A">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7E0D3A">
        <w:rPr>
          <w:rFonts w:ascii="Times New Roman" w:hAnsi="Times New Roman" w:cs="Times New Roman"/>
          <w:sz w:val="28"/>
          <w:szCs w:val="28"/>
        </w:rPr>
        <w:t>ереоценка техниче</w:t>
      </w:r>
      <w:r>
        <w:rPr>
          <w:rFonts w:ascii="Times New Roman" w:hAnsi="Times New Roman" w:cs="Times New Roman"/>
          <w:sz w:val="28"/>
          <w:szCs w:val="28"/>
        </w:rPr>
        <w:t>ского состояния жилищного фонда;</w:t>
      </w:r>
    </w:p>
    <w:p w:rsidR="007E0D3A" w:rsidRPr="007E0D3A" w:rsidRDefault="007E0D3A" w:rsidP="007E0D3A">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7E0D3A">
        <w:rPr>
          <w:rFonts w:ascii="Times New Roman" w:hAnsi="Times New Roman" w:cs="Times New Roman"/>
          <w:sz w:val="28"/>
          <w:szCs w:val="28"/>
        </w:rPr>
        <w:t>беспечение участков под жилищное строительство инженерной инфраструктурой</w:t>
      </w:r>
      <w:r>
        <w:rPr>
          <w:rFonts w:ascii="Times New Roman" w:hAnsi="Times New Roman" w:cs="Times New Roman"/>
          <w:sz w:val="28"/>
          <w:szCs w:val="28"/>
        </w:rPr>
        <w:t>;</w:t>
      </w:r>
    </w:p>
    <w:p w:rsidR="00A73986" w:rsidRPr="00D25D32" w:rsidRDefault="007E0D3A" w:rsidP="00D25D32">
      <w:pPr>
        <w:pStyle w:val="a3"/>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р</w:t>
      </w:r>
      <w:r w:rsidRPr="007E0D3A">
        <w:rPr>
          <w:rFonts w:ascii="Times New Roman" w:hAnsi="Times New Roman" w:cs="Times New Roman"/>
          <w:sz w:val="28"/>
          <w:szCs w:val="28"/>
        </w:rPr>
        <w:t>азвитие субсидиарных схем финансирования строите</w:t>
      </w:r>
      <w:r w:rsidR="00E8062E">
        <w:rPr>
          <w:rFonts w:ascii="Times New Roman" w:hAnsi="Times New Roman" w:cs="Times New Roman"/>
          <w:sz w:val="28"/>
          <w:szCs w:val="28"/>
        </w:rPr>
        <w:t xml:space="preserve">льства жилья в рамках программ </w:t>
      </w:r>
      <w:r w:rsidRPr="007E0D3A">
        <w:rPr>
          <w:rFonts w:ascii="Times New Roman" w:hAnsi="Times New Roman" w:cs="Times New Roman"/>
          <w:sz w:val="28"/>
          <w:szCs w:val="28"/>
        </w:rPr>
        <w:t>и «Обеспечение жильем молодых семей».</w:t>
      </w:r>
      <w:r w:rsidR="00A73986" w:rsidRPr="007E0D3A">
        <w:rPr>
          <w:rFonts w:ascii="Times New Roman" w:hAnsi="Times New Roman" w:cs="Times New Roman"/>
          <w:b/>
          <w:i/>
          <w:sz w:val="28"/>
          <w:szCs w:val="28"/>
        </w:rPr>
        <w:br w:type="page"/>
      </w:r>
    </w:p>
    <w:p w:rsidR="00D25D32" w:rsidRDefault="00911348" w:rsidP="00911348">
      <w:pPr>
        <w:pStyle w:val="a3"/>
        <w:numPr>
          <w:ilvl w:val="0"/>
          <w:numId w:val="2"/>
        </w:numPr>
        <w:spacing w:line="360" w:lineRule="auto"/>
        <w:jc w:val="both"/>
        <w:rPr>
          <w:rFonts w:ascii="Times New Roman" w:hAnsi="Times New Roman" w:cs="Times New Roman"/>
          <w:b/>
          <w:sz w:val="28"/>
          <w:szCs w:val="28"/>
        </w:rPr>
      </w:pPr>
      <w:r w:rsidRPr="006000D4">
        <w:rPr>
          <w:rFonts w:ascii="Times New Roman" w:hAnsi="Times New Roman" w:cs="Times New Roman"/>
          <w:b/>
          <w:sz w:val="28"/>
          <w:szCs w:val="28"/>
        </w:rPr>
        <w:lastRenderedPageBreak/>
        <w:t>Перспективные показатели спроса на коммунальные ресурсы</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 xml:space="preserve">Прогноз спроса по каждому из коммунальных ресурсов по </w:t>
      </w:r>
      <w:proofErr w:type="spellStart"/>
      <w:r w:rsidR="00E8062E">
        <w:rPr>
          <w:rFonts w:ascii="Times New Roman" w:hAnsi="Times New Roman" w:cs="Times New Roman"/>
          <w:sz w:val="28"/>
          <w:szCs w:val="28"/>
        </w:rPr>
        <w:t>Мордовско-Вечкенинскому</w:t>
      </w:r>
      <w:proofErr w:type="spellEnd"/>
      <w:r w:rsidRPr="00D25D32">
        <w:rPr>
          <w:rFonts w:ascii="Times New Roman" w:hAnsi="Times New Roman" w:cs="Times New Roman"/>
          <w:sz w:val="28"/>
          <w:szCs w:val="28"/>
        </w:rPr>
        <w:t xml:space="preserve"> сельскому поселению произведен на основании следующих показателей:</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 прогнозная численность постоянного населения в 202</w:t>
      </w:r>
      <w:r w:rsidR="00C44787">
        <w:rPr>
          <w:rFonts w:ascii="Times New Roman" w:hAnsi="Times New Roman" w:cs="Times New Roman"/>
          <w:sz w:val="28"/>
          <w:szCs w:val="28"/>
        </w:rPr>
        <w:t>7</w:t>
      </w:r>
      <w:r w:rsidRPr="00D25D32">
        <w:rPr>
          <w:rFonts w:ascii="Times New Roman" w:hAnsi="Times New Roman" w:cs="Times New Roman"/>
          <w:sz w:val="28"/>
          <w:szCs w:val="28"/>
        </w:rPr>
        <w:t xml:space="preserve"> г. – </w:t>
      </w:r>
      <w:r w:rsidR="00E8062E">
        <w:rPr>
          <w:rFonts w:ascii="Times New Roman" w:hAnsi="Times New Roman" w:cs="Times New Roman"/>
          <w:sz w:val="28"/>
          <w:szCs w:val="28"/>
        </w:rPr>
        <w:t>852</w:t>
      </w:r>
      <w:r w:rsidRPr="00D25D32">
        <w:rPr>
          <w:rFonts w:ascii="Times New Roman" w:hAnsi="Times New Roman" w:cs="Times New Roman"/>
          <w:sz w:val="28"/>
          <w:szCs w:val="28"/>
        </w:rPr>
        <w:t xml:space="preserve"> чел.;</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 xml:space="preserve">- установленное потребление коммунальных услуг в соответствии со схемами </w:t>
      </w:r>
      <w:proofErr w:type="spellStart"/>
      <w:r w:rsidRPr="00D25D32">
        <w:rPr>
          <w:rFonts w:ascii="Times New Roman" w:hAnsi="Times New Roman" w:cs="Times New Roman"/>
          <w:sz w:val="28"/>
          <w:szCs w:val="28"/>
        </w:rPr>
        <w:t>энерго</w:t>
      </w:r>
      <w:proofErr w:type="spellEnd"/>
      <w:r w:rsidRPr="00D25D32">
        <w:rPr>
          <w:rFonts w:ascii="Times New Roman" w:hAnsi="Times New Roman" w:cs="Times New Roman"/>
          <w:sz w:val="28"/>
          <w:szCs w:val="28"/>
        </w:rPr>
        <w:t xml:space="preserve">- и </w:t>
      </w:r>
      <w:proofErr w:type="spellStart"/>
      <w:r w:rsidRPr="00D25D32">
        <w:rPr>
          <w:rFonts w:ascii="Times New Roman" w:hAnsi="Times New Roman" w:cs="Times New Roman"/>
          <w:sz w:val="28"/>
          <w:szCs w:val="28"/>
        </w:rPr>
        <w:t>ресурсоснабжения</w:t>
      </w:r>
      <w:proofErr w:type="spellEnd"/>
      <w:r w:rsidRPr="00D25D32">
        <w:rPr>
          <w:rFonts w:ascii="Times New Roman" w:hAnsi="Times New Roman" w:cs="Times New Roman"/>
          <w:sz w:val="28"/>
          <w:szCs w:val="28"/>
        </w:rPr>
        <w:t>.</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Прогноз потребности разработан с учетом строительства новых объектов с современными стандартами эффективности и сноса старых объектов.</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Электроснабжение</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Темп роста объема полезного отпуска электрической энергии потребителям не увеличится к 202</w:t>
      </w:r>
      <w:r w:rsidR="00C44787">
        <w:rPr>
          <w:rFonts w:ascii="Times New Roman" w:hAnsi="Times New Roman" w:cs="Times New Roman"/>
          <w:sz w:val="28"/>
          <w:szCs w:val="28"/>
        </w:rPr>
        <w:t>7</w:t>
      </w:r>
      <w:r w:rsidRPr="00D25D32">
        <w:rPr>
          <w:rFonts w:ascii="Times New Roman" w:hAnsi="Times New Roman" w:cs="Times New Roman"/>
          <w:sz w:val="28"/>
          <w:szCs w:val="28"/>
        </w:rPr>
        <w:t xml:space="preserve"> году, в связи с отсутствием промышленной базы и снижением численности населения.</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Газоснабжение</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 xml:space="preserve">Уровень газификации </w:t>
      </w:r>
      <w:r w:rsidR="00684414">
        <w:rPr>
          <w:rFonts w:ascii="Times New Roman" w:hAnsi="Times New Roman" w:cs="Times New Roman"/>
          <w:sz w:val="28"/>
          <w:szCs w:val="28"/>
        </w:rPr>
        <w:t>Мордовско-Вечкенинского</w:t>
      </w:r>
      <w:r w:rsidRPr="00D25D32">
        <w:rPr>
          <w:rFonts w:ascii="Times New Roman" w:hAnsi="Times New Roman" w:cs="Times New Roman"/>
          <w:sz w:val="28"/>
          <w:szCs w:val="28"/>
        </w:rPr>
        <w:t xml:space="preserve"> сельского поселения составляет 100%, поэтому на расчётный период развитие этой инфраструктуры не намечается.</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Утилизация ТБО</w:t>
      </w:r>
    </w:p>
    <w:p w:rsidR="00D25D32" w:rsidRPr="00D25D32" w:rsidRDefault="00D25D32" w:rsidP="00D25D32">
      <w:pPr>
        <w:spacing w:line="360" w:lineRule="auto"/>
        <w:ind w:firstLine="709"/>
        <w:jc w:val="both"/>
        <w:rPr>
          <w:rFonts w:ascii="Times New Roman" w:hAnsi="Times New Roman" w:cs="Times New Roman"/>
          <w:sz w:val="28"/>
          <w:szCs w:val="28"/>
        </w:rPr>
      </w:pPr>
      <w:r w:rsidRPr="00D25D32">
        <w:rPr>
          <w:rFonts w:ascii="Times New Roman" w:hAnsi="Times New Roman" w:cs="Times New Roman"/>
          <w:sz w:val="28"/>
          <w:szCs w:val="28"/>
        </w:rPr>
        <w:t>Объем отпуска ТБО растет, а машина для вывоза крупногабаритных отходов отсутствует в перспективе необходимо реализовать сбор и вывоз ТБО от жителей частного сектора.</w:t>
      </w:r>
    </w:p>
    <w:p w:rsidR="00911348" w:rsidRPr="00953A4B" w:rsidRDefault="00D25D32" w:rsidP="00953A4B">
      <w:pPr>
        <w:rPr>
          <w:rFonts w:ascii="Times New Roman" w:hAnsi="Times New Roman" w:cs="Times New Roman"/>
          <w:b/>
          <w:sz w:val="28"/>
          <w:szCs w:val="28"/>
        </w:rPr>
      </w:pPr>
      <w:r>
        <w:rPr>
          <w:rFonts w:ascii="Times New Roman" w:hAnsi="Times New Roman" w:cs="Times New Roman"/>
          <w:b/>
          <w:sz w:val="28"/>
          <w:szCs w:val="28"/>
        </w:rPr>
        <w:br w:type="page"/>
      </w:r>
    </w:p>
    <w:p w:rsidR="00911348" w:rsidRPr="006000D4" w:rsidRDefault="00911348" w:rsidP="00911348">
      <w:pPr>
        <w:pStyle w:val="a3"/>
        <w:numPr>
          <w:ilvl w:val="0"/>
          <w:numId w:val="2"/>
        </w:numPr>
        <w:spacing w:line="360" w:lineRule="auto"/>
        <w:jc w:val="both"/>
        <w:rPr>
          <w:rFonts w:ascii="Times New Roman" w:hAnsi="Times New Roman" w:cs="Times New Roman"/>
          <w:b/>
          <w:sz w:val="28"/>
          <w:szCs w:val="28"/>
        </w:rPr>
      </w:pPr>
      <w:r w:rsidRPr="006000D4">
        <w:rPr>
          <w:rFonts w:ascii="Times New Roman" w:hAnsi="Times New Roman" w:cs="Times New Roman"/>
          <w:b/>
          <w:sz w:val="28"/>
          <w:szCs w:val="28"/>
        </w:rPr>
        <w:lastRenderedPageBreak/>
        <w:t>Характеристика состояния и проблем коммунальной инфраструктуры</w:t>
      </w:r>
    </w:p>
    <w:p w:rsidR="00684414" w:rsidRPr="00063074" w:rsidRDefault="00684414" w:rsidP="00684414">
      <w:pPr>
        <w:pStyle w:val="a3"/>
        <w:numPr>
          <w:ilvl w:val="1"/>
          <w:numId w:val="2"/>
        </w:numPr>
        <w:spacing w:after="200" w:line="360" w:lineRule="auto"/>
        <w:jc w:val="both"/>
        <w:rPr>
          <w:rFonts w:ascii="Times New Roman" w:hAnsi="Times New Roman"/>
          <w:b/>
          <w:i/>
          <w:color w:val="0D0D0D"/>
          <w:sz w:val="28"/>
          <w:szCs w:val="28"/>
        </w:rPr>
      </w:pPr>
      <w:r w:rsidRPr="00063074">
        <w:rPr>
          <w:rFonts w:ascii="Times New Roman" w:hAnsi="Times New Roman"/>
          <w:b/>
          <w:i/>
          <w:color w:val="0D0D0D"/>
          <w:sz w:val="28"/>
          <w:szCs w:val="28"/>
        </w:rPr>
        <w:t>Система теплоснабжения</w:t>
      </w:r>
    </w:p>
    <w:p w:rsidR="00684414" w:rsidRPr="004A0126" w:rsidRDefault="00684414" w:rsidP="00684414">
      <w:pPr>
        <w:spacing w:line="360" w:lineRule="auto"/>
        <w:ind w:firstLine="709"/>
        <w:jc w:val="both"/>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 xml:space="preserve">На территории </w:t>
      </w:r>
      <w:r w:rsidR="001435D5" w:rsidRPr="001435D5">
        <w:rPr>
          <w:rFonts w:ascii="Times New Roman" w:eastAsia="Times New Roman" w:hAnsi="Times New Roman"/>
          <w:color w:val="000000"/>
          <w:sz w:val="28"/>
          <w:szCs w:val="28"/>
          <w:lang w:eastAsia="ru-RU"/>
        </w:rPr>
        <w:t>Мордовско-Вечкенинского</w:t>
      </w:r>
      <w:r w:rsidRPr="004A0126">
        <w:rPr>
          <w:rFonts w:ascii="Times New Roman" w:eastAsia="Times New Roman" w:hAnsi="Times New Roman"/>
          <w:color w:val="000000"/>
          <w:sz w:val="28"/>
          <w:szCs w:val="28"/>
          <w:lang w:eastAsia="ru-RU"/>
        </w:rPr>
        <w:t xml:space="preserve"> сельского поселения центра</w:t>
      </w:r>
      <w:r>
        <w:rPr>
          <w:rFonts w:ascii="Times New Roman" w:eastAsia="Times New Roman" w:hAnsi="Times New Roman"/>
          <w:color w:val="000000"/>
          <w:sz w:val="28"/>
          <w:szCs w:val="28"/>
          <w:lang w:eastAsia="ru-RU"/>
        </w:rPr>
        <w:t>лизованных источников тепла (ко</w:t>
      </w:r>
      <w:r w:rsidRPr="004A0126">
        <w:rPr>
          <w:rFonts w:ascii="Times New Roman" w:eastAsia="Times New Roman" w:hAnsi="Times New Roman"/>
          <w:color w:val="000000"/>
          <w:sz w:val="28"/>
          <w:szCs w:val="28"/>
          <w:lang w:eastAsia="ru-RU"/>
        </w:rPr>
        <w:t>тельных) нет. Жилой сектор населенных пунктов представл</w:t>
      </w:r>
      <w:r>
        <w:rPr>
          <w:rFonts w:ascii="Times New Roman" w:eastAsia="Times New Roman" w:hAnsi="Times New Roman"/>
          <w:color w:val="000000"/>
          <w:sz w:val="28"/>
          <w:szCs w:val="28"/>
          <w:lang w:eastAsia="ru-RU"/>
        </w:rPr>
        <w:t>яет собой индивидуальную усадеб</w:t>
      </w:r>
      <w:r w:rsidRPr="004A0126">
        <w:rPr>
          <w:rFonts w:ascii="Times New Roman" w:eastAsia="Times New Roman" w:hAnsi="Times New Roman"/>
          <w:color w:val="000000"/>
          <w:sz w:val="28"/>
          <w:szCs w:val="28"/>
          <w:lang w:eastAsia="ru-RU"/>
        </w:rPr>
        <w:t>ную застройку.</w:t>
      </w:r>
    </w:p>
    <w:p w:rsidR="00684414" w:rsidRPr="004A0126" w:rsidRDefault="00684414" w:rsidP="00684414">
      <w:pPr>
        <w:spacing w:line="360" w:lineRule="auto"/>
        <w:ind w:firstLine="709"/>
        <w:jc w:val="both"/>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 xml:space="preserve">  Большая часть теплоснабжения жилых усадебных до</w:t>
      </w:r>
      <w:r>
        <w:rPr>
          <w:rFonts w:ascii="Times New Roman" w:eastAsia="Times New Roman" w:hAnsi="Times New Roman"/>
          <w:color w:val="000000"/>
          <w:sz w:val="28"/>
          <w:szCs w:val="28"/>
          <w:lang w:eastAsia="ru-RU"/>
        </w:rPr>
        <w:t>мов осуществляется от поквартир</w:t>
      </w:r>
      <w:r w:rsidRPr="004A0126">
        <w:rPr>
          <w:rFonts w:ascii="Times New Roman" w:eastAsia="Times New Roman" w:hAnsi="Times New Roman"/>
          <w:color w:val="000000"/>
          <w:sz w:val="28"/>
          <w:szCs w:val="28"/>
          <w:lang w:eastAsia="ru-RU"/>
        </w:rPr>
        <w:t xml:space="preserve">ных газовых </w:t>
      </w:r>
      <w:proofErr w:type="spellStart"/>
      <w:r w:rsidRPr="004A0126">
        <w:rPr>
          <w:rFonts w:ascii="Times New Roman" w:eastAsia="Times New Roman" w:hAnsi="Times New Roman"/>
          <w:color w:val="000000"/>
          <w:sz w:val="28"/>
          <w:szCs w:val="28"/>
          <w:lang w:eastAsia="ru-RU"/>
        </w:rPr>
        <w:t>теплогенераторов</w:t>
      </w:r>
      <w:proofErr w:type="spellEnd"/>
      <w:r w:rsidRPr="004A0126">
        <w:rPr>
          <w:rFonts w:ascii="Times New Roman" w:eastAsia="Times New Roman" w:hAnsi="Times New Roman"/>
          <w:color w:val="000000"/>
          <w:sz w:val="28"/>
          <w:szCs w:val="28"/>
          <w:lang w:eastAsia="ru-RU"/>
        </w:rPr>
        <w:t>, топливом для которых являет</w:t>
      </w:r>
      <w:r>
        <w:rPr>
          <w:rFonts w:ascii="Times New Roman" w:eastAsia="Times New Roman" w:hAnsi="Times New Roman"/>
          <w:color w:val="000000"/>
          <w:sz w:val="28"/>
          <w:szCs w:val="28"/>
          <w:lang w:eastAsia="ru-RU"/>
        </w:rPr>
        <w:t>ся природный газ. Часть населен</w:t>
      </w:r>
      <w:r w:rsidRPr="004A0126">
        <w:rPr>
          <w:rFonts w:ascii="Times New Roman" w:eastAsia="Times New Roman" w:hAnsi="Times New Roman"/>
          <w:color w:val="000000"/>
          <w:sz w:val="28"/>
          <w:szCs w:val="28"/>
          <w:lang w:eastAsia="ru-RU"/>
        </w:rPr>
        <w:t>ных пунктов, не имеющих природного газа, использует для отопления жилых домов твердое топливо (дерево).</w:t>
      </w:r>
    </w:p>
    <w:p w:rsidR="00684414" w:rsidRPr="004A0126" w:rsidRDefault="00684414" w:rsidP="00684414">
      <w:pPr>
        <w:spacing w:line="360" w:lineRule="auto"/>
        <w:ind w:firstLine="709"/>
        <w:jc w:val="both"/>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 xml:space="preserve">Используемые газовые </w:t>
      </w:r>
      <w:proofErr w:type="spellStart"/>
      <w:r w:rsidRPr="004A0126">
        <w:rPr>
          <w:rFonts w:ascii="Times New Roman" w:eastAsia="Times New Roman" w:hAnsi="Times New Roman"/>
          <w:color w:val="000000"/>
          <w:sz w:val="28"/>
          <w:szCs w:val="28"/>
          <w:lang w:eastAsia="ru-RU"/>
        </w:rPr>
        <w:t>теплогенераторы</w:t>
      </w:r>
      <w:proofErr w:type="spellEnd"/>
      <w:r w:rsidRPr="004A0126">
        <w:rPr>
          <w:rFonts w:ascii="Times New Roman" w:eastAsia="Times New Roman" w:hAnsi="Times New Roman"/>
          <w:color w:val="000000"/>
          <w:sz w:val="28"/>
          <w:szCs w:val="28"/>
          <w:lang w:eastAsia="ru-RU"/>
        </w:rPr>
        <w:t xml:space="preserve"> могут быть од</w:t>
      </w:r>
      <w:r>
        <w:rPr>
          <w:rFonts w:ascii="Times New Roman" w:eastAsia="Times New Roman" w:hAnsi="Times New Roman"/>
          <w:color w:val="000000"/>
          <w:sz w:val="28"/>
          <w:szCs w:val="28"/>
          <w:lang w:eastAsia="ru-RU"/>
        </w:rPr>
        <w:t>ноконтурные – только для отопле</w:t>
      </w:r>
      <w:r w:rsidRPr="004A0126">
        <w:rPr>
          <w:rFonts w:ascii="Times New Roman" w:eastAsia="Times New Roman" w:hAnsi="Times New Roman"/>
          <w:color w:val="000000"/>
          <w:sz w:val="28"/>
          <w:szCs w:val="28"/>
          <w:lang w:eastAsia="ru-RU"/>
        </w:rPr>
        <w:t>ния помещений и двухконтурные – для отопления и приготовления горячей воды.</w:t>
      </w:r>
    </w:p>
    <w:p w:rsidR="00684414" w:rsidRPr="004A0126" w:rsidRDefault="00684414" w:rsidP="00684414">
      <w:pPr>
        <w:spacing w:line="360" w:lineRule="auto"/>
        <w:ind w:firstLine="709"/>
        <w:jc w:val="both"/>
        <w:rPr>
          <w:rFonts w:ascii="Times New Roman" w:eastAsia="Times New Roman" w:hAnsi="Times New Roman"/>
          <w:color w:val="000000"/>
          <w:sz w:val="28"/>
          <w:szCs w:val="28"/>
          <w:lang w:eastAsia="ru-RU"/>
        </w:rPr>
      </w:pPr>
      <w:r w:rsidRPr="004A0126">
        <w:rPr>
          <w:rFonts w:ascii="Times New Roman" w:eastAsia="Times New Roman" w:hAnsi="Times New Roman"/>
          <w:color w:val="000000"/>
          <w:sz w:val="28"/>
          <w:szCs w:val="28"/>
          <w:lang w:eastAsia="ru-RU"/>
        </w:rPr>
        <w:t>Отопление общественных зданий (школ, лечебных учре</w:t>
      </w:r>
      <w:r>
        <w:rPr>
          <w:rFonts w:ascii="Times New Roman" w:eastAsia="Times New Roman" w:hAnsi="Times New Roman"/>
          <w:color w:val="000000"/>
          <w:sz w:val="28"/>
          <w:szCs w:val="28"/>
          <w:lang w:eastAsia="ru-RU"/>
        </w:rPr>
        <w:t>ждений и др.), а также производ</w:t>
      </w:r>
      <w:r w:rsidRPr="004A0126">
        <w:rPr>
          <w:rFonts w:ascii="Times New Roman" w:eastAsia="Times New Roman" w:hAnsi="Times New Roman"/>
          <w:color w:val="000000"/>
          <w:sz w:val="28"/>
          <w:szCs w:val="28"/>
          <w:lang w:eastAsia="ru-RU"/>
        </w:rPr>
        <w:t>ственных предприятий осуществляется от локальных малопроизводительных котельных.</w:t>
      </w:r>
    </w:p>
    <w:p w:rsidR="00684414" w:rsidRPr="00D556ED" w:rsidRDefault="00684414" w:rsidP="00684414">
      <w:pPr>
        <w:spacing w:line="360" w:lineRule="auto"/>
        <w:ind w:firstLine="709"/>
        <w:jc w:val="both"/>
        <w:rPr>
          <w:rFonts w:ascii="Times New Roman" w:hAnsi="Times New Roman"/>
          <w:color w:val="000000"/>
          <w:sz w:val="28"/>
          <w:szCs w:val="28"/>
        </w:rPr>
      </w:pPr>
      <w:r w:rsidRPr="004A0126">
        <w:rPr>
          <w:rFonts w:ascii="Times New Roman" w:eastAsia="Times New Roman" w:hAnsi="Times New Roman"/>
          <w:color w:val="000000"/>
          <w:sz w:val="28"/>
          <w:szCs w:val="28"/>
          <w:lang w:eastAsia="ru-RU"/>
        </w:rPr>
        <w:t>Теплоснабжение вновь проектируемых индивидуал</w:t>
      </w:r>
      <w:r>
        <w:rPr>
          <w:rFonts w:ascii="Times New Roman" w:eastAsia="Times New Roman" w:hAnsi="Times New Roman"/>
          <w:color w:val="000000"/>
          <w:sz w:val="28"/>
          <w:szCs w:val="28"/>
          <w:lang w:eastAsia="ru-RU"/>
        </w:rPr>
        <w:t>ьных домов планируется осуществ</w:t>
      </w:r>
      <w:r w:rsidRPr="004A0126">
        <w:rPr>
          <w:rFonts w:ascii="Times New Roman" w:eastAsia="Times New Roman" w:hAnsi="Times New Roman"/>
          <w:color w:val="000000"/>
          <w:sz w:val="28"/>
          <w:szCs w:val="28"/>
          <w:lang w:eastAsia="ru-RU"/>
        </w:rPr>
        <w:t>лять от индивидуальных источников на газовом топливе.</w:t>
      </w:r>
      <w:r>
        <w:rPr>
          <w:rFonts w:ascii="Times New Roman" w:hAnsi="Times New Roman"/>
          <w:color w:val="000000"/>
          <w:sz w:val="28"/>
          <w:szCs w:val="28"/>
        </w:rPr>
        <w:br w:type="page"/>
      </w:r>
    </w:p>
    <w:p w:rsidR="00684414" w:rsidRPr="002A549F" w:rsidRDefault="00684414" w:rsidP="00684414">
      <w:pPr>
        <w:pStyle w:val="a3"/>
        <w:numPr>
          <w:ilvl w:val="1"/>
          <w:numId w:val="2"/>
        </w:numPr>
        <w:spacing w:after="200" w:line="360" w:lineRule="auto"/>
        <w:jc w:val="both"/>
        <w:rPr>
          <w:rFonts w:ascii="Times New Roman" w:hAnsi="Times New Roman"/>
          <w:b/>
          <w:i/>
          <w:color w:val="0D0D0D"/>
          <w:sz w:val="28"/>
          <w:szCs w:val="28"/>
        </w:rPr>
      </w:pPr>
      <w:r w:rsidRPr="002A549F">
        <w:rPr>
          <w:rFonts w:ascii="Times New Roman" w:hAnsi="Times New Roman"/>
          <w:b/>
          <w:i/>
          <w:color w:val="0D0D0D"/>
          <w:sz w:val="28"/>
          <w:szCs w:val="28"/>
        </w:rPr>
        <w:lastRenderedPageBreak/>
        <w:t>Система водоснабжения</w:t>
      </w:r>
    </w:p>
    <w:p w:rsidR="00684414" w:rsidRPr="00E14F9C" w:rsidRDefault="00684414" w:rsidP="00684414">
      <w:pPr>
        <w:spacing w:line="360" w:lineRule="auto"/>
        <w:ind w:left="357" w:firstLine="709"/>
        <w:jc w:val="both"/>
        <w:rPr>
          <w:rFonts w:ascii="Times New Roman" w:hAnsi="Times New Roman"/>
          <w:color w:val="0D0D0D"/>
          <w:sz w:val="28"/>
          <w:szCs w:val="28"/>
        </w:rPr>
      </w:pPr>
      <w:r w:rsidRPr="00E14F9C">
        <w:rPr>
          <w:rFonts w:ascii="Times New Roman" w:hAnsi="Times New Roman"/>
          <w:color w:val="0D0D0D"/>
          <w:sz w:val="28"/>
          <w:szCs w:val="28"/>
        </w:rPr>
        <w:t xml:space="preserve">Источником водоснабжения </w:t>
      </w:r>
      <w:proofErr w:type="spellStart"/>
      <w:r w:rsidRPr="00E14F9C">
        <w:rPr>
          <w:rFonts w:ascii="Times New Roman" w:hAnsi="Times New Roman"/>
          <w:color w:val="0D0D0D"/>
          <w:sz w:val="28"/>
          <w:szCs w:val="28"/>
        </w:rPr>
        <w:t>Мордовско</w:t>
      </w:r>
      <w:proofErr w:type="spellEnd"/>
      <w:r w:rsidRPr="00E14F9C">
        <w:rPr>
          <w:rFonts w:ascii="Times New Roman" w:hAnsi="Times New Roman"/>
          <w:color w:val="0D0D0D"/>
          <w:sz w:val="28"/>
          <w:szCs w:val="28"/>
        </w:rPr>
        <w:t xml:space="preserve"> - </w:t>
      </w:r>
      <w:proofErr w:type="spellStart"/>
      <w:r w:rsidRPr="00E14F9C">
        <w:rPr>
          <w:rFonts w:ascii="Times New Roman" w:hAnsi="Times New Roman"/>
          <w:color w:val="0D0D0D"/>
          <w:sz w:val="28"/>
          <w:szCs w:val="28"/>
        </w:rPr>
        <w:t>Вечкенинского</w:t>
      </w:r>
      <w:proofErr w:type="spellEnd"/>
      <w:r w:rsidRPr="00E14F9C">
        <w:rPr>
          <w:rFonts w:ascii="Times New Roman" w:hAnsi="Times New Roman"/>
          <w:color w:val="0D0D0D"/>
          <w:sz w:val="28"/>
          <w:szCs w:val="28"/>
        </w:rPr>
        <w:t xml:space="preserve"> сельского поселения являются артезианские скважины и колодцы. На территории населенных пунктов насчит</w:t>
      </w:r>
      <w:r>
        <w:rPr>
          <w:rFonts w:ascii="Times New Roman" w:hAnsi="Times New Roman"/>
          <w:color w:val="0D0D0D"/>
          <w:sz w:val="28"/>
          <w:szCs w:val="28"/>
        </w:rPr>
        <w:t>ывается 5 арте</w:t>
      </w:r>
      <w:r w:rsidRPr="00E14F9C">
        <w:rPr>
          <w:rFonts w:ascii="Times New Roman" w:hAnsi="Times New Roman"/>
          <w:color w:val="0D0D0D"/>
          <w:sz w:val="28"/>
          <w:szCs w:val="28"/>
        </w:rPr>
        <w:t xml:space="preserve">зианских скважин (3 скважины в с. Мордовское </w:t>
      </w:r>
      <w:proofErr w:type="spellStart"/>
      <w:r w:rsidRPr="00E14F9C">
        <w:rPr>
          <w:rFonts w:ascii="Times New Roman" w:hAnsi="Times New Roman"/>
          <w:color w:val="0D0D0D"/>
          <w:sz w:val="28"/>
          <w:szCs w:val="28"/>
        </w:rPr>
        <w:t>Вечкенино</w:t>
      </w:r>
      <w:proofErr w:type="spellEnd"/>
      <w:r w:rsidRPr="00E14F9C">
        <w:rPr>
          <w:rFonts w:ascii="Times New Roman" w:hAnsi="Times New Roman"/>
          <w:color w:val="0D0D0D"/>
          <w:sz w:val="28"/>
          <w:szCs w:val="28"/>
        </w:rPr>
        <w:t xml:space="preserve">, с. Русское </w:t>
      </w:r>
      <w:proofErr w:type="spellStart"/>
      <w:r w:rsidRPr="00E14F9C">
        <w:rPr>
          <w:rFonts w:ascii="Times New Roman" w:hAnsi="Times New Roman"/>
          <w:color w:val="0D0D0D"/>
          <w:sz w:val="28"/>
          <w:szCs w:val="28"/>
        </w:rPr>
        <w:t>Вечкенино</w:t>
      </w:r>
      <w:proofErr w:type="spellEnd"/>
      <w:r w:rsidRPr="00E14F9C">
        <w:rPr>
          <w:rFonts w:ascii="Times New Roman" w:hAnsi="Times New Roman"/>
          <w:color w:val="0D0D0D"/>
          <w:sz w:val="28"/>
          <w:szCs w:val="28"/>
        </w:rPr>
        <w:t xml:space="preserve"> и Новые Дубровки и 2 скважина в с. </w:t>
      </w:r>
      <w:proofErr w:type="spellStart"/>
      <w:r w:rsidRPr="00E14F9C">
        <w:rPr>
          <w:rFonts w:ascii="Times New Roman" w:hAnsi="Times New Roman"/>
          <w:color w:val="0D0D0D"/>
          <w:sz w:val="28"/>
          <w:szCs w:val="28"/>
        </w:rPr>
        <w:t>Паньжа</w:t>
      </w:r>
      <w:proofErr w:type="spellEnd"/>
      <w:r w:rsidRPr="00E14F9C">
        <w:rPr>
          <w:rFonts w:ascii="Times New Roman" w:hAnsi="Times New Roman"/>
          <w:color w:val="0D0D0D"/>
          <w:sz w:val="28"/>
          <w:szCs w:val="28"/>
        </w:rPr>
        <w:t xml:space="preserve">, 2 скважины, в с. Васильевка и 1 скважина в с. </w:t>
      </w:r>
      <w:proofErr w:type="spellStart"/>
      <w:r w:rsidRPr="00E14F9C">
        <w:rPr>
          <w:rFonts w:ascii="Times New Roman" w:hAnsi="Times New Roman"/>
          <w:color w:val="0D0D0D"/>
          <w:sz w:val="28"/>
          <w:szCs w:val="28"/>
        </w:rPr>
        <w:t>Самольевка</w:t>
      </w:r>
      <w:proofErr w:type="spellEnd"/>
      <w:r w:rsidRPr="00E14F9C">
        <w:rPr>
          <w:rFonts w:ascii="Times New Roman" w:hAnsi="Times New Roman"/>
          <w:color w:val="0D0D0D"/>
          <w:sz w:val="28"/>
          <w:szCs w:val="28"/>
        </w:rPr>
        <w:t xml:space="preserve"> не работает). Водоснабжение сел осуществляется водопроводной сет</w:t>
      </w:r>
      <w:r>
        <w:rPr>
          <w:rFonts w:ascii="Times New Roman" w:hAnsi="Times New Roman"/>
          <w:color w:val="0D0D0D"/>
          <w:sz w:val="28"/>
          <w:szCs w:val="28"/>
        </w:rPr>
        <w:t>ью. Вода из скважин заби</w:t>
      </w:r>
      <w:r w:rsidRPr="00E14F9C">
        <w:rPr>
          <w:rFonts w:ascii="Times New Roman" w:hAnsi="Times New Roman"/>
          <w:color w:val="0D0D0D"/>
          <w:sz w:val="28"/>
          <w:szCs w:val="28"/>
        </w:rPr>
        <w:t>рается глубинными насосами и подается в водонапорные башни, а из них в водопроводную сеть. В</w:t>
      </w:r>
      <w:r>
        <w:rPr>
          <w:rFonts w:ascii="Times New Roman" w:hAnsi="Times New Roman"/>
          <w:color w:val="0D0D0D"/>
          <w:sz w:val="28"/>
          <w:szCs w:val="28"/>
        </w:rPr>
        <w:t>одонапорные башни 1965г – 1974г</w:t>
      </w:r>
      <w:r w:rsidRPr="00E14F9C">
        <w:rPr>
          <w:rFonts w:ascii="Times New Roman" w:hAnsi="Times New Roman"/>
          <w:color w:val="0D0D0D"/>
          <w:sz w:val="28"/>
          <w:szCs w:val="28"/>
        </w:rPr>
        <w:t xml:space="preserve">., глубина скважин 80 м – 160 м, дебит 10 – 30 м³/час. Водопроводная сеть и состояние водонапорных башен неудовлетворительное. Водонапорная башня расположенная западнее с. Русское </w:t>
      </w:r>
      <w:proofErr w:type="spellStart"/>
      <w:r w:rsidRPr="00E14F9C">
        <w:rPr>
          <w:rFonts w:ascii="Times New Roman" w:hAnsi="Times New Roman"/>
          <w:color w:val="0D0D0D"/>
          <w:sz w:val="28"/>
          <w:szCs w:val="28"/>
        </w:rPr>
        <w:t>Вечкенино</w:t>
      </w:r>
      <w:proofErr w:type="spellEnd"/>
      <w:r w:rsidRPr="00E14F9C">
        <w:rPr>
          <w:rFonts w:ascii="Times New Roman" w:hAnsi="Times New Roman"/>
          <w:color w:val="0D0D0D"/>
          <w:sz w:val="28"/>
          <w:szCs w:val="28"/>
        </w:rPr>
        <w:t xml:space="preserve"> не раб</w:t>
      </w:r>
      <w:r>
        <w:rPr>
          <w:rFonts w:ascii="Times New Roman" w:hAnsi="Times New Roman"/>
          <w:color w:val="0D0D0D"/>
          <w:sz w:val="28"/>
          <w:szCs w:val="28"/>
        </w:rPr>
        <w:t>отает, требуется замена водопро</w:t>
      </w:r>
      <w:r w:rsidRPr="00E14F9C">
        <w:rPr>
          <w:rFonts w:ascii="Times New Roman" w:hAnsi="Times New Roman"/>
          <w:color w:val="0D0D0D"/>
          <w:sz w:val="28"/>
          <w:szCs w:val="28"/>
        </w:rPr>
        <w:t>водных сетей и строительство новых водонапорных башен. Изношенность составляет 70%.  Водозаборы работают на территории с утвержденными запас</w:t>
      </w:r>
      <w:r>
        <w:rPr>
          <w:rFonts w:ascii="Times New Roman" w:hAnsi="Times New Roman"/>
          <w:color w:val="0D0D0D"/>
          <w:sz w:val="28"/>
          <w:szCs w:val="28"/>
        </w:rPr>
        <w:t>ами подземных вод.  В воде пода</w:t>
      </w:r>
      <w:r w:rsidRPr="00E14F9C">
        <w:rPr>
          <w:rFonts w:ascii="Times New Roman" w:hAnsi="Times New Roman"/>
          <w:color w:val="0D0D0D"/>
          <w:sz w:val="28"/>
          <w:szCs w:val="28"/>
        </w:rPr>
        <w:t>ваемой потребителям, наблюдается превышение нормативов по содержанию фтора и железа.</w:t>
      </w:r>
    </w:p>
    <w:p w:rsidR="00684414" w:rsidRPr="00E14F9C" w:rsidRDefault="00684414" w:rsidP="00684414">
      <w:pPr>
        <w:spacing w:line="360" w:lineRule="auto"/>
        <w:ind w:left="357" w:firstLine="709"/>
        <w:jc w:val="both"/>
        <w:rPr>
          <w:rFonts w:ascii="Times New Roman" w:hAnsi="Times New Roman"/>
          <w:color w:val="0D0D0D"/>
          <w:sz w:val="28"/>
          <w:szCs w:val="28"/>
        </w:rPr>
      </w:pPr>
      <w:r w:rsidRPr="00E14F9C">
        <w:rPr>
          <w:rFonts w:ascii="Times New Roman" w:hAnsi="Times New Roman"/>
          <w:color w:val="0D0D0D"/>
          <w:sz w:val="28"/>
          <w:szCs w:val="28"/>
        </w:rPr>
        <w:t xml:space="preserve">Норма водопотребления </w:t>
      </w:r>
      <w:r>
        <w:rPr>
          <w:rFonts w:ascii="Times New Roman" w:hAnsi="Times New Roman"/>
          <w:color w:val="0D0D0D"/>
          <w:sz w:val="28"/>
          <w:szCs w:val="28"/>
        </w:rPr>
        <w:t>на одного жителя принята равной</w:t>
      </w:r>
      <w:r w:rsidRPr="00E14F9C">
        <w:rPr>
          <w:rFonts w:ascii="Times New Roman" w:hAnsi="Times New Roman"/>
          <w:color w:val="0D0D0D"/>
          <w:sz w:val="28"/>
          <w:szCs w:val="28"/>
        </w:rPr>
        <w:t xml:space="preserve"> – 200 л/</w:t>
      </w:r>
      <w:proofErr w:type="spellStart"/>
      <w:r w:rsidRPr="00E14F9C">
        <w:rPr>
          <w:rFonts w:ascii="Times New Roman" w:hAnsi="Times New Roman"/>
          <w:color w:val="0D0D0D"/>
          <w:sz w:val="28"/>
          <w:szCs w:val="28"/>
        </w:rPr>
        <w:t>сут</w:t>
      </w:r>
      <w:proofErr w:type="spellEnd"/>
      <w:r w:rsidRPr="00E14F9C">
        <w:rPr>
          <w:rFonts w:ascii="Times New Roman" w:hAnsi="Times New Roman"/>
          <w:color w:val="0D0D0D"/>
          <w:sz w:val="28"/>
          <w:szCs w:val="28"/>
        </w:rPr>
        <w:t>. Укрупненные среднесуточные нормы водопотребления включают расходы воды на хозяйственно-питьевые нужды в жилых и общественных зданиях, нужды местной промышленности, поливку улиц и частично зеленых насаждений.</w:t>
      </w:r>
    </w:p>
    <w:p w:rsidR="00684414" w:rsidRPr="00E14F9C" w:rsidRDefault="00684414" w:rsidP="00684414">
      <w:pPr>
        <w:spacing w:line="360" w:lineRule="auto"/>
        <w:ind w:left="357" w:firstLine="709"/>
        <w:jc w:val="both"/>
        <w:rPr>
          <w:rFonts w:ascii="Times New Roman" w:hAnsi="Times New Roman"/>
          <w:color w:val="0D0D0D"/>
          <w:sz w:val="28"/>
          <w:szCs w:val="28"/>
        </w:rPr>
      </w:pPr>
      <w:r w:rsidRPr="00E14F9C">
        <w:rPr>
          <w:rFonts w:ascii="Times New Roman" w:hAnsi="Times New Roman"/>
          <w:color w:val="0D0D0D"/>
          <w:sz w:val="28"/>
          <w:szCs w:val="28"/>
        </w:rPr>
        <w:t>Существующие сети водопровода по мере их износа подлежат перекладке с заменой труб и колодцев на новые из современных материалов. Также необходимо выполнить строительство водонапорных башен и артезианских скважин.</w:t>
      </w:r>
    </w:p>
    <w:p w:rsidR="00684414" w:rsidRPr="00322119" w:rsidRDefault="00684414" w:rsidP="00684414">
      <w:pPr>
        <w:spacing w:line="360" w:lineRule="auto"/>
        <w:ind w:left="357" w:firstLine="709"/>
        <w:jc w:val="both"/>
        <w:rPr>
          <w:rFonts w:ascii="Times New Roman" w:hAnsi="Times New Roman"/>
          <w:color w:val="0D0D0D"/>
          <w:sz w:val="28"/>
          <w:szCs w:val="28"/>
        </w:rPr>
      </w:pPr>
      <w:r w:rsidRPr="00E14F9C">
        <w:rPr>
          <w:rFonts w:ascii="Times New Roman" w:hAnsi="Times New Roman"/>
          <w:color w:val="0D0D0D"/>
          <w:sz w:val="28"/>
          <w:szCs w:val="28"/>
        </w:rPr>
        <w:t xml:space="preserve"> Кроме того, по </w:t>
      </w:r>
      <w:proofErr w:type="spellStart"/>
      <w:r w:rsidRPr="00E14F9C">
        <w:rPr>
          <w:rFonts w:ascii="Times New Roman" w:hAnsi="Times New Roman"/>
          <w:color w:val="0D0D0D"/>
          <w:sz w:val="28"/>
          <w:szCs w:val="28"/>
        </w:rPr>
        <w:t>артскважинам</w:t>
      </w:r>
      <w:proofErr w:type="spellEnd"/>
      <w:r w:rsidRPr="00E14F9C">
        <w:rPr>
          <w:rFonts w:ascii="Times New Roman" w:hAnsi="Times New Roman"/>
          <w:color w:val="0D0D0D"/>
          <w:sz w:val="28"/>
          <w:szCs w:val="28"/>
        </w:rPr>
        <w:t xml:space="preserve">, качество воды в которых не соответствует требованиям СанПиН 2.1.4.1074-01, должны быть </w:t>
      </w:r>
      <w:r w:rsidRPr="00E14F9C">
        <w:rPr>
          <w:rFonts w:ascii="Times New Roman" w:hAnsi="Times New Roman"/>
          <w:color w:val="0D0D0D"/>
          <w:sz w:val="28"/>
          <w:szCs w:val="28"/>
        </w:rPr>
        <w:lastRenderedPageBreak/>
        <w:t>разработаны и реализованы меры по дости</w:t>
      </w:r>
      <w:r>
        <w:rPr>
          <w:rFonts w:ascii="Times New Roman" w:hAnsi="Times New Roman"/>
          <w:color w:val="0D0D0D"/>
          <w:sz w:val="28"/>
          <w:szCs w:val="28"/>
        </w:rPr>
        <w:t>жению показа</w:t>
      </w:r>
      <w:r w:rsidRPr="00E14F9C">
        <w:rPr>
          <w:rFonts w:ascii="Times New Roman" w:hAnsi="Times New Roman"/>
          <w:color w:val="0D0D0D"/>
          <w:sz w:val="28"/>
          <w:szCs w:val="28"/>
        </w:rPr>
        <w:t>телей качества воды, соответствующих указанному выше документу.</w:t>
      </w:r>
    </w:p>
    <w:p w:rsidR="00684414" w:rsidRPr="00E321A4" w:rsidRDefault="00684414" w:rsidP="00684414">
      <w:pPr>
        <w:pStyle w:val="a3"/>
        <w:numPr>
          <w:ilvl w:val="1"/>
          <w:numId w:val="2"/>
        </w:numPr>
        <w:rPr>
          <w:rFonts w:ascii="Times New Roman" w:hAnsi="Times New Roman"/>
          <w:b/>
          <w:i/>
          <w:color w:val="0D0D0D"/>
          <w:sz w:val="28"/>
          <w:szCs w:val="28"/>
        </w:rPr>
      </w:pPr>
      <w:r w:rsidRPr="00E321A4">
        <w:rPr>
          <w:rFonts w:ascii="Times New Roman" w:hAnsi="Times New Roman"/>
          <w:color w:val="0D0D0D"/>
          <w:sz w:val="28"/>
          <w:szCs w:val="28"/>
        </w:rPr>
        <w:br w:type="page"/>
      </w:r>
      <w:r w:rsidRPr="00E321A4">
        <w:rPr>
          <w:rFonts w:ascii="Times New Roman" w:hAnsi="Times New Roman"/>
          <w:b/>
          <w:i/>
          <w:color w:val="0D0D0D"/>
          <w:sz w:val="28"/>
          <w:szCs w:val="28"/>
        </w:rPr>
        <w:lastRenderedPageBreak/>
        <w:t>Система водоотведения</w:t>
      </w:r>
    </w:p>
    <w:p w:rsidR="00684414" w:rsidRPr="0056739E" w:rsidRDefault="00684414" w:rsidP="00684414">
      <w:pPr>
        <w:spacing w:line="360" w:lineRule="auto"/>
        <w:ind w:firstLine="709"/>
        <w:jc w:val="both"/>
        <w:rPr>
          <w:rFonts w:ascii="Times New Roman" w:hAnsi="Times New Roman"/>
          <w:color w:val="0D0D0D"/>
          <w:sz w:val="28"/>
          <w:szCs w:val="28"/>
        </w:rPr>
      </w:pPr>
      <w:r w:rsidRPr="0056739E">
        <w:rPr>
          <w:rFonts w:ascii="Times New Roman" w:hAnsi="Times New Roman"/>
          <w:color w:val="0D0D0D"/>
          <w:sz w:val="28"/>
          <w:szCs w:val="28"/>
        </w:rPr>
        <w:t xml:space="preserve">Система централизованного водоотведения в </w:t>
      </w:r>
      <w:proofErr w:type="spellStart"/>
      <w:r w:rsidRPr="0056739E">
        <w:rPr>
          <w:rFonts w:ascii="Times New Roman" w:hAnsi="Times New Roman"/>
          <w:color w:val="0D0D0D"/>
          <w:sz w:val="28"/>
          <w:szCs w:val="28"/>
        </w:rPr>
        <w:t>Мордо</w:t>
      </w:r>
      <w:r>
        <w:rPr>
          <w:rFonts w:ascii="Times New Roman" w:hAnsi="Times New Roman"/>
          <w:color w:val="0D0D0D"/>
          <w:sz w:val="28"/>
          <w:szCs w:val="28"/>
        </w:rPr>
        <w:t>вско-Вечкенинском</w:t>
      </w:r>
      <w:proofErr w:type="spellEnd"/>
      <w:r>
        <w:rPr>
          <w:rFonts w:ascii="Times New Roman" w:hAnsi="Times New Roman"/>
          <w:color w:val="0D0D0D"/>
          <w:sz w:val="28"/>
          <w:szCs w:val="28"/>
        </w:rPr>
        <w:t xml:space="preserve"> сельском по</w:t>
      </w:r>
      <w:r w:rsidRPr="0056739E">
        <w:rPr>
          <w:rFonts w:ascii="Times New Roman" w:hAnsi="Times New Roman"/>
          <w:color w:val="0D0D0D"/>
          <w:sz w:val="28"/>
          <w:szCs w:val="28"/>
        </w:rPr>
        <w:t>селении отсутствует.</w:t>
      </w:r>
    </w:p>
    <w:p w:rsidR="00684414" w:rsidRPr="0056739E" w:rsidRDefault="00684414" w:rsidP="00684414">
      <w:pPr>
        <w:spacing w:line="360" w:lineRule="auto"/>
        <w:ind w:firstLine="709"/>
        <w:jc w:val="both"/>
        <w:rPr>
          <w:rFonts w:ascii="Times New Roman" w:hAnsi="Times New Roman"/>
          <w:color w:val="0D0D0D"/>
          <w:sz w:val="28"/>
          <w:szCs w:val="28"/>
        </w:rPr>
      </w:pPr>
      <w:r w:rsidRPr="0056739E">
        <w:rPr>
          <w:rFonts w:ascii="Times New Roman" w:hAnsi="Times New Roman"/>
          <w:color w:val="0D0D0D"/>
          <w:sz w:val="28"/>
          <w:szCs w:val="28"/>
        </w:rPr>
        <w:t>Сточные воды от частных жилых домов и общес</w:t>
      </w:r>
      <w:r>
        <w:rPr>
          <w:rFonts w:ascii="Times New Roman" w:hAnsi="Times New Roman"/>
          <w:color w:val="0D0D0D"/>
          <w:sz w:val="28"/>
          <w:szCs w:val="28"/>
        </w:rPr>
        <w:t>твенных зданий, имеющих водопро</w:t>
      </w:r>
      <w:r w:rsidRPr="0056739E">
        <w:rPr>
          <w:rFonts w:ascii="Times New Roman" w:hAnsi="Times New Roman"/>
          <w:color w:val="0D0D0D"/>
          <w:sz w:val="28"/>
          <w:szCs w:val="28"/>
        </w:rPr>
        <w:t xml:space="preserve">водные вводы от уличных сетей, отводятся непосредственно на рельеф в пониженные места. То же относится и к жилым домам, снабжающимся водой от водоразборных колонок или шахтных колодцев. </w:t>
      </w:r>
    </w:p>
    <w:p w:rsidR="00684414" w:rsidRPr="002A549F" w:rsidRDefault="00684414" w:rsidP="00684414">
      <w:pPr>
        <w:spacing w:line="360" w:lineRule="auto"/>
        <w:ind w:firstLine="709"/>
        <w:jc w:val="both"/>
        <w:rPr>
          <w:rFonts w:ascii="Times New Roman" w:hAnsi="Times New Roman"/>
          <w:color w:val="0D0D0D"/>
          <w:sz w:val="28"/>
          <w:szCs w:val="28"/>
        </w:rPr>
      </w:pPr>
      <w:r w:rsidRPr="0056739E">
        <w:rPr>
          <w:rFonts w:ascii="Times New Roman" w:hAnsi="Times New Roman"/>
          <w:color w:val="0D0D0D"/>
          <w:sz w:val="28"/>
          <w:szCs w:val="28"/>
        </w:rPr>
        <w:t>Во вс</w:t>
      </w:r>
      <w:r>
        <w:rPr>
          <w:rFonts w:ascii="Times New Roman" w:hAnsi="Times New Roman"/>
          <w:color w:val="0D0D0D"/>
          <w:sz w:val="28"/>
          <w:szCs w:val="28"/>
        </w:rPr>
        <w:t>ех населенных пунктах Мордовско-</w:t>
      </w:r>
      <w:r w:rsidRPr="0056739E">
        <w:rPr>
          <w:rFonts w:ascii="Times New Roman" w:hAnsi="Times New Roman"/>
          <w:color w:val="0D0D0D"/>
          <w:sz w:val="28"/>
          <w:szCs w:val="28"/>
        </w:rPr>
        <w:t xml:space="preserve">Вечкенинского сельского поселения </w:t>
      </w:r>
      <w:r>
        <w:rPr>
          <w:rFonts w:ascii="Times New Roman" w:hAnsi="Times New Roman"/>
          <w:color w:val="0D0D0D"/>
          <w:sz w:val="28"/>
          <w:szCs w:val="28"/>
        </w:rPr>
        <w:t>для ин</w:t>
      </w:r>
      <w:r w:rsidRPr="0056739E">
        <w:rPr>
          <w:rFonts w:ascii="Times New Roman" w:hAnsi="Times New Roman"/>
          <w:color w:val="0D0D0D"/>
          <w:sz w:val="28"/>
          <w:szCs w:val="28"/>
        </w:rPr>
        <w:t>дивидуальных владельцев, существующих и проектируе</w:t>
      </w:r>
      <w:r>
        <w:rPr>
          <w:rFonts w:ascii="Times New Roman" w:hAnsi="Times New Roman"/>
          <w:color w:val="0D0D0D"/>
          <w:sz w:val="28"/>
          <w:szCs w:val="28"/>
        </w:rPr>
        <w:t>мых жилых домов может быть реко</w:t>
      </w:r>
      <w:r w:rsidRPr="0056739E">
        <w:rPr>
          <w:rFonts w:ascii="Times New Roman" w:hAnsi="Times New Roman"/>
          <w:color w:val="0D0D0D"/>
          <w:sz w:val="28"/>
          <w:szCs w:val="28"/>
        </w:rPr>
        <w:t>мендовано использование компактных установок полной б</w:t>
      </w:r>
      <w:r>
        <w:rPr>
          <w:rFonts w:ascii="Times New Roman" w:hAnsi="Times New Roman"/>
          <w:color w:val="0D0D0D"/>
          <w:sz w:val="28"/>
          <w:szCs w:val="28"/>
        </w:rPr>
        <w:t>иологической очистки или устрой</w:t>
      </w:r>
      <w:r w:rsidRPr="0056739E">
        <w:rPr>
          <w:rFonts w:ascii="Times New Roman" w:hAnsi="Times New Roman"/>
          <w:color w:val="0D0D0D"/>
          <w:sz w:val="28"/>
          <w:szCs w:val="28"/>
        </w:rPr>
        <w:t>ство водонепроницаемых выгребов.</w:t>
      </w:r>
      <w:r>
        <w:rPr>
          <w:rFonts w:ascii="Times New Roman" w:hAnsi="Times New Roman"/>
          <w:color w:val="0D0D0D"/>
          <w:sz w:val="28"/>
          <w:szCs w:val="28"/>
        </w:rPr>
        <w:br w:type="page"/>
      </w:r>
    </w:p>
    <w:p w:rsidR="00684414" w:rsidRPr="002A549F" w:rsidRDefault="00684414" w:rsidP="00684414">
      <w:pPr>
        <w:pStyle w:val="a3"/>
        <w:numPr>
          <w:ilvl w:val="1"/>
          <w:numId w:val="2"/>
        </w:numPr>
        <w:spacing w:after="200" w:line="360" w:lineRule="auto"/>
        <w:jc w:val="both"/>
        <w:rPr>
          <w:rFonts w:ascii="Times New Roman" w:hAnsi="Times New Roman"/>
          <w:b/>
          <w:i/>
          <w:color w:val="0D0D0D"/>
          <w:sz w:val="28"/>
          <w:szCs w:val="28"/>
        </w:rPr>
      </w:pPr>
      <w:r w:rsidRPr="002A549F">
        <w:rPr>
          <w:rFonts w:ascii="Times New Roman" w:hAnsi="Times New Roman"/>
          <w:b/>
          <w:i/>
          <w:color w:val="0D0D0D"/>
          <w:sz w:val="28"/>
          <w:szCs w:val="28"/>
        </w:rPr>
        <w:lastRenderedPageBreak/>
        <w:t>Система сбора и утилизации ТБО</w:t>
      </w:r>
    </w:p>
    <w:p w:rsidR="00684414" w:rsidRPr="0052369A" w:rsidRDefault="00684414" w:rsidP="00684414">
      <w:pPr>
        <w:spacing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 xml:space="preserve">На территории </w:t>
      </w:r>
      <w:r>
        <w:rPr>
          <w:rFonts w:ascii="Times New Roman" w:hAnsi="Times New Roman"/>
          <w:color w:val="0D0D0D"/>
          <w:sz w:val="28"/>
          <w:szCs w:val="28"/>
        </w:rPr>
        <w:t>Мордовско-Вечкенинского</w:t>
      </w:r>
      <w:r w:rsidRPr="0052369A">
        <w:rPr>
          <w:rFonts w:ascii="Times New Roman" w:hAnsi="Times New Roman"/>
          <w:color w:val="0D0D0D"/>
          <w:sz w:val="28"/>
          <w:szCs w:val="28"/>
        </w:rPr>
        <w:t xml:space="preserve"> сельского поселения отсутствуют контейнерные площадки и контейнеры, сбор ТБО осуществляется жителями самостоятельно.</w:t>
      </w:r>
    </w:p>
    <w:p w:rsidR="00684414" w:rsidRPr="0052369A" w:rsidRDefault="00684414" w:rsidP="00684414">
      <w:pPr>
        <w:spacing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Анализируя проблемы системы по сбору и утилизации ТБО, необходимо отметить следующее:</w:t>
      </w:r>
    </w:p>
    <w:p w:rsidR="00684414" w:rsidRPr="0052369A" w:rsidRDefault="00684414" w:rsidP="00684414">
      <w:pPr>
        <w:spacing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 рост потребительского спроса населения и рост объема образования отходов;</w:t>
      </w:r>
    </w:p>
    <w:p w:rsidR="00684414" w:rsidRPr="0052369A" w:rsidRDefault="00684414" w:rsidP="00684414">
      <w:pPr>
        <w:spacing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-отсутствие машины для вывоза крупногабаритных отходов.</w:t>
      </w:r>
    </w:p>
    <w:p w:rsidR="00684414" w:rsidRPr="0052369A" w:rsidRDefault="00684414" w:rsidP="00684414">
      <w:pPr>
        <w:spacing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В связи с вышеуказанным населением необходимо рассмотреть и реализовать в ближайшее время такие мероприятия, как:</w:t>
      </w:r>
    </w:p>
    <w:p w:rsidR="00684414" w:rsidRPr="0052369A" w:rsidRDefault="00684414" w:rsidP="00684414">
      <w:pPr>
        <w:spacing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-организовать сбор и вызов отходов от жителей частного сектора.</w:t>
      </w:r>
    </w:p>
    <w:p w:rsidR="00684414" w:rsidRPr="0052369A" w:rsidRDefault="00684414" w:rsidP="00684414">
      <w:pPr>
        <w:spacing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Необходимо установить контейнеры для сбора ТБО.  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w:t>
      </w:r>
    </w:p>
    <w:p w:rsidR="00684414" w:rsidRPr="002A549F" w:rsidRDefault="00684414" w:rsidP="00684414">
      <w:pPr>
        <w:spacing w:line="360" w:lineRule="auto"/>
        <w:ind w:firstLine="709"/>
        <w:jc w:val="both"/>
        <w:rPr>
          <w:rFonts w:ascii="Times New Roman" w:hAnsi="Times New Roman"/>
          <w:color w:val="0D0D0D"/>
          <w:sz w:val="28"/>
          <w:szCs w:val="28"/>
        </w:rPr>
      </w:pPr>
      <w:r w:rsidRPr="0052369A">
        <w:rPr>
          <w:rFonts w:ascii="Times New Roman" w:hAnsi="Times New Roman"/>
          <w:color w:val="0D0D0D"/>
          <w:sz w:val="28"/>
          <w:szCs w:val="28"/>
        </w:rPr>
        <w:t>- организовать систему раздельного сбора отходов производства и потребления.</w:t>
      </w:r>
      <w:r>
        <w:rPr>
          <w:rFonts w:ascii="Times New Roman" w:hAnsi="Times New Roman"/>
          <w:color w:val="0D0D0D"/>
          <w:sz w:val="28"/>
          <w:szCs w:val="28"/>
        </w:rPr>
        <w:br w:type="page"/>
      </w:r>
    </w:p>
    <w:p w:rsidR="00684414" w:rsidRPr="00FB1451" w:rsidRDefault="00684414" w:rsidP="00684414">
      <w:pPr>
        <w:pStyle w:val="a3"/>
        <w:numPr>
          <w:ilvl w:val="1"/>
          <w:numId w:val="2"/>
        </w:numPr>
        <w:spacing w:after="200" w:line="360" w:lineRule="auto"/>
        <w:jc w:val="both"/>
        <w:rPr>
          <w:rFonts w:ascii="Times New Roman" w:hAnsi="Times New Roman"/>
          <w:b/>
          <w:i/>
          <w:color w:val="0D0D0D"/>
          <w:sz w:val="28"/>
          <w:szCs w:val="28"/>
        </w:rPr>
      </w:pPr>
      <w:r w:rsidRPr="00FB1451">
        <w:rPr>
          <w:rFonts w:ascii="Times New Roman" w:hAnsi="Times New Roman"/>
          <w:b/>
          <w:i/>
          <w:color w:val="0D0D0D"/>
          <w:sz w:val="28"/>
          <w:szCs w:val="28"/>
        </w:rPr>
        <w:lastRenderedPageBreak/>
        <w:t>Система газоснабжения</w:t>
      </w:r>
    </w:p>
    <w:p w:rsidR="00684414" w:rsidRDefault="00684414" w:rsidP="00684414">
      <w:pPr>
        <w:spacing w:line="360" w:lineRule="auto"/>
        <w:ind w:firstLine="709"/>
        <w:jc w:val="both"/>
        <w:rPr>
          <w:rFonts w:ascii="Times New Roman" w:hAnsi="Times New Roman"/>
          <w:color w:val="0D0D0D"/>
          <w:sz w:val="28"/>
          <w:szCs w:val="28"/>
        </w:rPr>
      </w:pPr>
      <w:r w:rsidRPr="0090063A">
        <w:rPr>
          <w:rFonts w:ascii="Times New Roman" w:hAnsi="Times New Roman"/>
          <w:color w:val="0D0D0D"/>
          <w:sz w:val="28"/>
          <w:szCs w:val="28"/>
        </w:rPr>
        <w:t>Одним из важнейших составляющих инфраструктуры</w:t>
      </w:r>
      <w:r>
        <w:rPr>
          <w:rFonts w:ascii="Times New Roman" w:hAnsi="Times New Roman"/>
          <w:color w:val="0D0D0D"/>
          <w:sz w:val="28"/>
          <w:szCs w:val="28"/>
        </w:rPr>
        <w:t xml:space="preserve"> </w:t>
      </w:r>
      <w:proofErr w:type="spellStart"/>
      <w:r>
        <w:rPr>
          <w:rFonts w:ascii="Times New Roman" w:hAnsi="Times New Roman"/>
          <w:color w:val="0D0D0D"/>
          <w:sz w:val="28"/>
          <w:szCs w:val="28"/>
        </w:rPr>
        <w:t>Мордовско</w:t>
      </w:r>
      <w:proofErr w:type="spellEnd"/>
      <w:r>
        <w:rPr>
          <w:rFonts w:ascii="Times New Roman" w:hAnsi="Times New Roman"/>
          <w:color w:val="0D0D0D"/>
          <w:sz w:val="28"/>
          <w:szCs w:val="28"/>
        </w:rPr>
        <w:t xml:space="preserve"> - </w:t>
      </w:r>
      <w:proofErr w:type="spellStart"/>
      <w:r>
        <w:rPr>
          <w:rFonts w:ascii="Times New Roman" w:hAnsi="Times New Roman"/>
          <w:color w:val="0D0D0D"/>
          <w:sz w:val="28"/>
          <w:szCs w:val="28"/>
        </w:rPr>
        <w:t>Вечкенинского</w:t>
      </w:r>
      <w:proofErr w:type="spellEnd"/>
      <w:r>
        <w:rPr>
          <w:rFonts w:ascii="Times New Roman" w:hAnsi="Times New Roman"/>
          <w:color w:val="0D0D0D"/>
          <w:sz w:val="28"/>
          <w:szCs w:val="28"/>
        </w:rPr>
        <w:t xml:space="preserve"> сель</w:t>
      </w:r>
      <w:r w:rsidRPr="0090063A">
        <w:rPr>
          <w:rFonts w:ascii="Times New Roman" w:hAnsi="Times New Roman"/>
          <w:color w:val="0D0D0D"/>
          <w:sz w:val="28"/>
          <w:szCs w:val="28"/>
        </w:rPr>
        <w:t>ского поселения является состояние газификации. Газоснаб</w:t>
      </w:r>
      <w:r>
        <w:rPr>
          <w:rFonts w:ascii="Times New Roman" w:hAnsi="Times New Roman"/>
          <w:color w:val="0D0D0D"/>
          <w:sz w:val="28"/>
          <w:szCs w:val="28"/>
        </w:rPr>
        <w:t>жение и обслуживание газовых се</w:t>
      </w:r>
      <w:r w:rsidRPr="0090063A">
        <w:rPr>
          <w:rFonts w:ascii="Times New Roman" w:hAnsi="Times New Roman"/>
          <w:color w:val="0D0D0D"/>
          <w:sz w:val="28"/>
          <w:szCs w:val="28"/>
        </w:rPr>
        <w:t xml:space="preserve">тей в </w:t>
      </w:r>
      <w:proofErr w:type="spellStart"/>
      <w:r w:rsidRPr="0090063A">
        <w:rPr>
          <w:rFonts w:ascii="Times New Roman" w:hAnsi="Times New Roman"/>
          <w:color w:val="0D0D0D"/>
          <w:sz w:val="28"/>
          <w:szCs w:val="28"/>
        </w:rPr>
        <w:t>Мордовско</w:t>
      </w:r>
      <w:proofErr w:type="spellEnd"/>
      <w:r w:rsidRPr="0090063A">
        <w:rPr>
          <w:rFonts w:ascii="Times New Roman" w:hAnsi="Times New Roman"/>
          <w:color w:val="0D0D0D"/>
          <w:sz w:val="28"/>
          <w:szCs w:val="28"/>
        </w:rPr>
        <w:t xml:space="preserve"> - </w:t>
      </w:r>
      <w:proofErr w:type="spellStart"/>
      <w:r w:rsidRPr="0090063A">
        <w:rPr>
          <w:rFonts w:ascii="Times New Roman" w:hAnsi="Times New Roman"/>
          <w:color w:val="0D0D0D"/>
          <w:sz w:val="28"/>
          <w:szCs w:val="28"/>
        </w:rPr>
        <w:t>Вечкенинском</w:t>
      </w:r>
      <w:proofErr w:type="spellEnd"/>
      <w:r w:rsidRPr="0090063A">
        <w:rPr>
          <w:rFonts w:ascii="Times New Roman" w:hAnsi="Times New Roman"/>
          <w:color w:val="0D0D0D"/>
          <w:sz w:val="28"/>
          <w:szCs w:val="28"/>
        </w:rPr>
        <w:t xml:space="preserve"> сельском поселении производит Управление «</w:t>
      </w:r>
      <w:proofErr w:type="spellStart"/>
      <w:r w:rsidRPr="0090063A">
        <w:rPr>
          <w:rFonts w:ascii="Times New Roman" w:hAnsi="Times New Roman"/>
          <w:color w:val="0D0D0D"/>
          <w:sz w:val="28"/>
          <w:szCs w:val="28"/>
        </w:rPr>
        <w:t>Ковылкино-райгаз</w:t>
      </w:r>
      <w:proofErr w:type="spellEnd"/>
      <w:r w:rsidRPr="0090063A">
        <w:rPr>
          <w:rFonts w:ascii="Times New Roman" w:hAnsi="Times New Roman"/>
          <w:color w:val="0D0D0D"/>
          <w:sz w:val="28"/>
          <w:szCs w:val="28"/>
        </w:rPr>
        <w:t>» с помощью централизованного газоснабжения при</w:t>
      </w:r>
      <w:r>
        <w:rPr>
          <w:rFonts w:ascii="Times New Roman" w:hAnsi="Times New Roman"/>
          <w:color w:val="0D0D0D"/>
          <w:sz w:val="28"/>
          <w:szCs w:val="28"/>
        </w:rPr>
        <w:t>родным газом. Источником газифи</w:t>
      </w:r>
      <w:r w:rsidRPr="0090063A">
        <w:rPr>
          <w:rFonts w:ascii="Times New Roman" w:hAnsi="Times New Roman"/>
          <w:color w:val="0D0D0D"/>
          <w:sz w:val="28"/>
          <w:szCs w:val="28"/>
        </w:rPr>
        <w:t xml:space="preserve">кации является магистральный газопровод </w:t>
      </w:r>
      <w:proofErr w:type="spellStart"/>
      <w:r w:rsidRPr="0090063A">
        <w:rPr>
          <w:rFonts w:ascii="Times New Roman" w:hAnsi="Times New Roman"/>
          <w:color w:val="0D0D0D"/>
          <w:sz w:val="28"/>
          <w:szCs w:val="28"/>
        </w:rPr>
        <w:t>г.Краснослободск</w:t>
      </w:r>
      <w:proofErr w:type="spellEnd"/>
      <w:r w:rsidRPr="0090063A">
        <w:rPr>
          <w:rFonts w:ascii="Times New Roman" w:hAnsi="Times New Roman"/>
          <w:color w:val="0D0D0D"/>
          <w:sz w:val="28"/>
          <w:szCs w:val="28"/>
        </w:rPr>
        <w:t xml:space="preserve"> -</w:t>
      </w:r>
      <w:r>
        <w:rPr>
          <w:rFonts w:ascii="Times New Roman" w:hAnsi="Times New Roman"/>
          <w:color w:val="0D0D0D"/>
          <w:sz w:val="28"/>
          <w:szCs w:val="28"/>
        </w:rPr>
        <w:t xml:space="preserve"> </w:t>
      </w:r>
      <w:proofErr w:type="spellStart"/>
      <w:r w:rsidRPr="0090063A">
        <w:rPr>
          <w:rFonts w:ascii="Times New Roman" w:hAnsi="Times New Roman"/>
          <w:color w:val="0D0D0D"/>
          <w:sz w:val="28"/>
          <w:szCs w:val="28"/>
        </w:rPr>
        <w:t>п</w:t>
      </w:r>
      <w:r>
        <w:rPr>
          <w:rFonts w:ascii="Times New Roman" w:hAnsi="Times New Roman"/>
          <w:color w:val="0D0D0D"/>
          <w:sz w:val="28"/>
          <w:szCs w:val="28"/>
        </w:rPr>
        <w:t>.г.т</w:t>
      </w:r>
      <w:proofErr w:type="spellEnd"/>
      <w:r>
        <w:rPr>
          <w:rFonts w:ascii="Times New Roman" w:hAnsi="Times New Roman"/>
          <w:color w:val="0D0D0D"/>
          <w:sz w:val="28"/>
          <w:szCs w:val="28"/>
        </w:rPr>
        <w:t xml:space="preserve">. </w:t>
      </w:r>
      <w:proofErr w:type="spellStart"/>
      <w:r>
        <w:rPr>
          <w:rFonts w:ascii="Times New Roman" w:hAnsi="Times New Roman"/>
          <w:color w:val="0D0D0D"/>
          <w:sz w:val="28"/>
          <w:szCs w:val="28"/>
        </w:rPr>
        <w:t>Кадошкино</w:t>
      </w:r>
      <w:proofErr w:type="spellEnd"/>
      <w:r>
        <w:rPr>
          <w:rFonts w:ascii="Times New Roman" w:hAnsi="Times New Roman"/>
          <w:color w:val="0D0D0D"/>
          <w:sz w:val="28"/>
          <w:szCs w:val="28"/>
        </w:rPr>
        <w:t>.  Все села сель</w:t>
      </w:r>
      <w:r w:rsidRPr="0090063A">
        <w:rPr>
          <w:rFonts w:ascii="Times New Roman" w:hAnsi="Times New Roman"/>
          <w:color w:val="0D0D0D"/>
          <w:sz w:val="28"/>
          <w:szCs w:val="28"/>
        </w:rPr>
        <w:t>ского поселения газифицированы на 98%. От АГРС «</w:t>
      </w:r>
      <w:proofErr w:type="spellStart"/>
      <w:r w:rsidRPr="0090063A">
        <w:rPr>
          <w:rFonts w:ascii="Times New Roman" w:hAnsi="Times New Roman"/>
          <w:color w:val="0D0D0D"/>
          <w:sz w:val="28"/>
          <w:szCs w:val="28"/>
        </w:rPr>
        <w:t>Ковы</w:t>
      </w:r>
      <w:r>
        <w:rPr>
          <w:rFonts w:ascii="Times New Roman" w:hAnsi="Times New Roman"/>
          <w:color w:val="0D0D0D"/>
          <w:sz w:val="28"/>
          <w:szCs w:val="28"/>
        </w:rPr>
        <w:t>лкино</w:t>
      </w:r>
      <w:proofErr w:type="spellEnd"/>
      <w:r>
        <w:rPr>
          <w:rFonts w:ascii="Times New Roman" w:hAnsi="Times New Roman"/>
          <w:color w:val="0D0D0D"/>
          <w:sz w:val="28"/>
          <w:szCs w:val="28"/>
        </w:rPr>
        <w:t>» по распределительным газ</w:t>
      </w:r>
      <w:r w:rsidRPr="0090063A">
        <w:rPr>
          <w:rFonts w:ascii="Times New Roman" w:hAnsi="Times New Roman"/>
          <w:color w:val="0D0D0D"/>
          <w:sz w:val="28"/>
          <w:szCs w:val="28"/>
        </w:rPr>
        <w:t>опроводам высокого давления газ поступает н</w:t>
      </w:r>
      <w:r>
        <w:rPr>
          <w:rFonts w:ascii="Times New Roman" w:hAnsi="Times New Roman"/>
          <w:color w:val="0D0D0D"/>
          <w:sz w:val="28"/>
          <w:szCs w:val="28"/>
        </w:rPr>
        <w:t xml:space="preserve">а ГРП с. </w:t>
      </w:r>
      <w:proofErr w:type="spellStart"/>
      <w:r>
        <w:rPr>
          <w:rFonts w:ascii="Times New Roman" w:hAnsi="Times New Roman"/>
          <w:color w:val="0D0D0D"/>
          <w:sz w:val="28"/>
          <w:szCs w:val="28"/>
        </w:rPr>
        <w:t>Вечкенино</w:t>
      </w:r>
      <w:proofErr w:type="spellEnd"/>
      <w:r>
        <w:rPr>
          <w:rFonts w:ascii="Times New Roman" w:hAnsi="Times New Roman"/>
          <w:color w:val="0D0D0D"/>
          <w:sz w:val="28"/>
          <w:szCs w:val="28"/>
        </w:rPr>
        <w:t xml:space="preserve">, с. </w:t>
      </w:r>
      <w:proofErr w:type="spellStart"/>
      <w:r>
        <w:rPr>
          <w:rFonts w:ascii="Times New Roman" w:hAnsi="Times New Roman"/>
          <w:color w:val="0D0D0D"/>
          <w:sz w:val="28"/>
          <w:szCs w:val="28"/>
        </w:rPr>
        <w:t>Паньжа</w:t>
      </w:r>
      <w:proofErr w:type="spellEnd"/>
      <w:r>
        <w:rPr>
          <w:rFonts w:ascii="Times New Roman" w:hAnsi="Times New Roman"/>
          <w:color w:val="0D0D0D"/>
          <w:sz w:val="28"/>
          <w:szCs w:val="28"/>
        </w:rPr>
        <w:t>, с. Старые Дуб-</w:t>
      </w:r>
      <w:proofErr w:type="spellStart"/>
      <w:r>
        <w:rPr>
          <w:rFonts w:ascii="Times New Roman" w:hAnsi="Times New Roman"/>
          <w:color w:val="0D0D0D"/>
          <w:sz w:val="28"/>
          <w:szCs w:val="28"/>
        </w:rPr>
        <w:t>ровки</w:t>
      </w:r>
      <w:proofErr w:type="spellEnd"/>
      <w:r>
        <w:rPr>
          <w:rFonts w:ascii="Times New Roman" w:hAnsi="Times New Roman"/>
          <w:color w:val="0D0D0D"/>
          <w:sz w:val="28"/>
          <w:szCs w:val="28"/>
        </w:rPr>
        <w:t xml:space="preserve">, </w:t>
      </w:r>
      <w:proofErr w:type="spellStart"/>
      <w:r>
        <w:rPr>
          <w:rFonts w:ascii="Times New Roman" w:hAnsi="Times New Roman"/>
          <w:color w:val="0D0D0D"/>
          <w:sz w:val="28"/>
          <w:szCs w:val="28"/>
        </w:rPr>
        <w:t>с</w:t>
      </w:r>
      <w:proofErr w:type="gramStart"/>
      <w:r>
        <w:rPr>
          <w:rFonts w:ascii="Times New Roman" w:hAnsi="Times New Roman"/>
          <w:color w:val="0D0D0D"/>
          <w:sz w:val="28"/>
          <w:szCs w:val="28"/>
        </w:rPr>
        <w:t>.</w:t>
      </w:r>
      <w:r w:rsidRPr="0090063A">
        <w:rPr>
          <w:rFonts w:ascii="Times New Roman" w:hAnsi="Times New Roman"/>
          <w:color w:val="0D0D0D"/>
          <w:sz w:val="28"/>
          <w:szCs w:val="28"/>
        </w:rPr>
        <w:t>В</w:t>
      </w:r>
      <w:proofErr w:type="gramEnd"/>
      <w:r w:rsidRPr="0090063A">
        <w:rPr>
          <w:rFonts w:ascii="Times New Roman" w:hAnsi="Times New Roman"/>
          <w:color w:val="0D0D0D"/>
          <w:sz w:val="28"/>
          <w:szCs w:val="28"/>
        </w:rPr>
        <w:t>асильевка</w:t>
      </w:r>
      <w:proofErr w:type="spellEnd"/>
      <w:r w:rsidRPr="0090063A">
        <w:rPr>
          <w:rFonts w:ascii="Times New Roman" w:hAnsi="Times New Roman"/>
          <w:color w:val="0D0D0D"/>
          <w:sz w:val="28"/>
          <w:szCs w:val="28"/>
        </w:rPr>
        <w:t xml:space="preserve"> На территории села </w:t>
      </w:r>
      <w:proofErr w:type="spellStart"/>
      <w:r w:rsidRPr="0090063A">
        <w:rPr>
          <w:rFonts w:ascii="Times New Roman" w:hAnsi="Times New Roman"/>
          <w:color w:val="0D0D0D"/>
          <w:sz w:val="28"/>
          <w:szCs w:val="28"/>
        </w:rPr>
        <w:t>Вечкенино</w:t>
      </w:r>
      <w:proofErr w:type="spellEnd"/>
      <w:r w:rsidRPr="0090063A">
        <w:rPr>
          <w:rFonts w:ascii="Times New Roman" w:hAnsi="Times New Roman"/>
          <w:color w:val="0D0D0D"/>
          <w:sz w:val="28"/>
          <w:szCs w:val="28"/>
        </w:rPr>
        <w:t xml:space="preserve"> расположено один ГРП и один</w:t>
      </w:r>
      <w:r>
        <w:rPr>
          <w:rFonts w:ascii="Times New Roman" w:hAnsi="Times New Roman"/>
          <w:color w:val="0D0D0D"/>
          <w:sz w:val="28"/>
          <w:szCs w:val="28"/>
        </w:rPr>
        <w:t xml:space="preserve"> ГРПШ-10МС, на территории села </w:t>
      </w:r>
      <w:proofErr w:type="spellStart"/>
      <w:r w:rsidRPr="0090063A">
        <w:rPr>
          <w:rFonts w:ascii="Times New Roman" w:hAnsi="Times New Roman"/>
          <w:color w:val="0D0D0D"/>
          <w:sz w:val="28"/>
          <w:szCs w:val="28"/>
        </w:rPr>
        <w:t>Паньжа</w:t>
      </w:r>
      <w:proofErr w:type="spellEnd"/>
      <w:r w:rsidRPr="0090063A">
        <w:rPr>
          <w:rFonts w:ascii="Times New Roman" w:hAnsi="Times New Roman"/>
          <w:color w:val="0D0D0D"/>
          <w:sz w:val="28"/>
          <w:szCs w:val="28"/>
        </w:rPr>
        <w:t xml:space="preserve"> один ГРП и два ГРПШ-40</w:t>
      </w:r>
      <w:r>
        <w:rPr>
          <w:rFonts w:ascii="Times New Roman" w:hAnsi="Times New Roman"/>
          <w:color w:val="0D0D0D"/>
          <w:sz w:val="28"/>
          <w:szCs w:val="28"/>
        </w:rPr>
        <w:t>0-01-У1, на территории села Ста</w:t>
      </w:r>
      <w:r w:rsidRPr="0090063A">
        <w:rPr>
          <w:rFonts w:ascii="Times New Roman" w:hAnsi="Times New Roman"/>
          <w:color w:val="0D0D0D"/>
          <w:sz w:val="28"/>
          <w:szCs w:val="28"/>
        </w:rPr>
        <w:t>рые Дубровки один ГРПШ-400-01-У1.  На территории села Васильевка расположено 2 ГРПШ (ГРПШ-03Б-04-2У1 и ГРПШ-400-01-У1), село газифицирован</w:t>
      </w:r>
      <w:r>
        <w:rPr>
          <w:rFonts w:ascii="Times New Roman" w:hAnsi="Times New Roman"/>
          <w:color w:val="0D0D0D"/>
          <w:sz w:val="28"/>
          <w:szCs w:val="28"/>
        </w:rPr>
        <w:t xml:space="preserve">о на 95%. Село </w:t>
      </w:r>
      <w:proofErr w:type="spellStart"/>
      <w:r>
        <w:rPr>
          <w:rFonts w:ascii="Times New Roman" w:hAnsi="Times New Roman"/>
          <w:color w:val="0D0D0D"/>
          <w:sz w:val="28"/>
          <w:szCs w:val="28"/>
        </w:rPr>
        <w:t>Самольевка</w:t>
      </w:r>
      <w:proofErr w:type="spellEnd"/>
      <w:r>
        <w:rPr>
          <w:rFonts w:ascii="Times New Roman" w:hAnsi="Times New Roman"/>
          <w:color w:val="0D0D0D"/>
          <w:sz w:val="28"/>
          <w:szCs w:val="28"/>
        </w:rPr>
        <w:t xml:space="preserve"> не га</w:t>
      </w:r>
      <w:r w:rsidRPr="0090063A">
        <w:rPr>
          <w:rFonts w:ascii="Times New Roman" w:hAnsi="Times New Roman"/>
          <w:color w:val="0D0D0D"/>
          <w:sz w:val="28"/>
          <w:szCs w:val="28"/>
        </w:rPr>
        <w:t>зифицировано. Газоснабжение этого населенного пункта п</w:t>
      </w:r>
      <w:r>
        <w:rPr>
          <w:rFonts w:ascii="Times New Roman" w:hAnsi="Times New Roman"/>
          <w:color w:val="0D0D0D"/>
          <w:sz w:val="28"/>
          <w:szCs w:val="28"/>
        </w:rPr>
        <w:t>роизводится за счет индивидуаль</w:t>
      </w:r>
      <w:r w:rsidRPr="0090063A">
        <w:rPr>
          <w:rFonts w:ascii="Times New Roman" w:hAnsi="Times New Roman"/>
          <w:color w:val="0D0D0D"/>
          <w:sz w:val="28"/>
          <w:szCs w:val="28"/>
        </w:rPr>
        <w:t>ных баллонных установок СУГ.</w:t>
      </w:r>
      <w:r>
        <w:rPr>
          <w:rFonts w:ascii="Times New Roman" w:hAnsi="Times New Roman"/>
          <w:color w:val="0D0D0D"/>
          <w:sz w:val="28"/>
          <w:szCs w:val="28"/>
        </w:rPr>
        <w:t xml:space="preserve"> </w:t>
      </w:r>
      <w:r>
        <w:rPr>
          <w:rFonts w:ascii="Times New Roman" w:hAnsi="Times New Roman"/>
          <w:color w:val="0D0D0D"/>
          <w:sz w:val="28"/>
          <w:szCs w:val="28"/>
        </w:rPr>
        <w:br w:type="page"/>
      </w:r>
    </w:p>
    <w:p w:rsidR="00684414" w:rsidRDefault="00684414" w:rsidP="00684414">
      <w:pPr>
        <w:pStyle w:val="a3"/>
        <w:numPr>
          <w:ilvl w:val="1"/>
          <w:numId w:val="2"/>
        </w:numPr>
        <w:spacing w:after="200" w:line="360" w:lineRule="auto"/>
        <w:jc w:val="both"/>
        <w:rPr>
          <w:rFonts w:ascii="Times New Roman" w:hAnsi="Times New Roman"/>
          <w:b/>
          <w:i/>
          <w:color w:val="0D0D0D"/>
          <w:sz w:val="28"/>
          <w:szCs w:val="28"/>
        </w:rPr>
      </w:pPr>
      <w:r w:rsidRPr="00FB1451">
        <w:rPr>
          <w:rFonts w:ascii="Times New Roman" w:hAnsi="Times New Roman"/>
          <w:b/>
          <w:i/>
          <w:color w:val="0D0D0D"/>
          <w:sz w:val="28"/>
          <w:szCs w:val="28"/>
        </w:rPr>
        <w:lastRenderedPageBreak/>
        <w:t xml:space="preserve">Система </w:t>
      </w:r>
      <w:r>
        <w:rPr>
          <w:rFonts w:ascii="Times New Roman" w:hAnsi="Times New Roman"/>
          <w:b/>
          <w:i/>
          <w:color w:val="0D0D0D"/>
          <w:sz w:val="28"/>
          <w:szCs w:val="28"/>
        </w:rPr>
        <w:t>электроснабжения</w:t>
      </w:r>
    </w:p>
    <w:p w:rsidR="00684414" w:rsidRPr="0090063A" w:rsidRDefault="00684414" w:rsidP="00684414">
      <w:pPr>
        <w:spacing w:line="360" w:lineRule="auto"/>
        <w:ind w:firstLine="709"/>
        <w:jc w:val="both"/>
        <w:rPr>
          <w:rFonts w:ascii="Times New Roman" w:hAnsi="Times New Roman"/>
          <w:sz w:val="28"/>
          <w:szCs w:val="28"/>
        </w:rPr>
      </w:pPr>
      <w:r w:rsidRPr="0090063A">
        <w:rPr>
          <w:rFonts w:ascii="Times New Roman" w:hAnsi="Times New Roman"/>
          <w:sz w:val="28"/>
          <w:szCs w:val="28"/>
        </w:rPr>
        <w:t xml:space="preserve">Энергоснабжение </w:t>
      </w:r>
      <w:proofErr w:type="spellStart"/>
      <w:r w:rsidRPr="0090063A">
        <w:rPr>
          <w:rFonts w:ascii="Times New Roman" w:hAnsi="Times New Roman"/>
          <w:sz w:val="28"/>
          <w:szCs w:val="28"/>
        </w:rPr>
        <w:t>Мордовско</w:t>
      </w:r>
      <w:proofErr w:type="spellEnd"/>
      <w:r w:rsidRPr="0090063A">
        <w:rPr>
          <w:rFonts w:ascii="Times New Roman" w:hAnsi="Times New Roman"/>
          <w:sz w:val="28"/>
          <w:szCs w:val="28"/>
        </w:rPr>
        <w:t xml:space="preserve"> - </w:t>
      </w:r>
      <w:proofErr w:type="spellStart"/>
      <w:r w:rsidRPr="0090063A">
        <w:rPr>
          <w:rFonts w:ascii="Times New Roman" w:hAnsi="Times New Roman"/>
          <w:sz w:val="28"/>
          <w:szCs w:val="28"/>
        </w:rPr>
        <w:t>Вечкенинского</w:t>
      </w:r>
      <w:proofErr w:type="spellEnd"/>
      <w:r w:rsidRPr="0090063A">
        <w:rPr>
          <w:rFonts w:ascii="Times New Roman" w:hAnsi="Times New Roman"/>
          <w:sz w:val="28"/>
          <w:szCs w:val="28"/>
        </w:rPr>
        <w:t xml:space="preserve"> сельского поселения осуществляет ОАО «Мордовэнерго».  Схема внутреннего электроснабжения сельского поселения выполнена с применением ЛЭП напряжением 10 </w:t>
      </w:r>
      <w:proofErr w:type="spellStart"/>
      <w:r w:rsidRPr="0090063A">
        <w:rPr>
          <w:rFonts w:ascii="Times New Roman" w:hAnsi="Times New Roman"/>
          <w:sz w:val="28"/>
          <w:szCs w:val="28"/>
        </w:rPr>
        <w:t>кВ</w:t>
      </w:r>
      <w:proofErr w:type="spellEnd"/>
      <w:r w:rsidRPr="0090063A">
        <w:rPr>
          <w:rFonts w:ascii="Times New Roman" w:hAnsi="Times New Roman"/>
          <w:sz w:val="28"/>
          <w:szCs w:val="28"/>
        </w:rPr>
        <w:t xml:space="preserve"> и трансформаторных подстанций 10/0,4 </w:t>
      </w:r>
      <w:proofErr w:type="spellStart"/>
      <w:r w:rsidRPr="0090063A">
        <w:rPr>
          <w:rFonts w:ascii="Times New Roman" w:hAnsi="Times New Roman"/>
          <w:sz w:val="28"/>
          <w:szCs w:val="28"/>
        </w:rPr>
        <w:t>кВ.</w:t>
      </w:r>
      <w:proofErr w:type="spellEnd"/>
      <w:r w:rsidRPr="0090063A">
        <w:rPr>
          <w:rFonts w:ascii="Times New Roman" w:hAnsi="Times New Roman"/>
          <w:sz w:val="28"/>
          <w:szCs w:val="28"/>
        </w:rPr>
        <w:t xml:space="preserve"> Схема внешнего электроснабжения – с применением воздушных ЛЭП   напряжением 10 </w:t>
      </w:r>
      <w:proofErr w:type="spellStart"/>
      <w:r w:rsidRPr="0090063A">
        <w:rPr>
          <w:rFonts w:ascii="Times New Roman" w:hAnsi="Times New Roman"/>
          <w:sz w:val="28"/>
          <w:szCs w:val="28"/>
        </w:rPr>
        <w:t>кВ</w:t>
      </w:r>
      <w:proofErr w:type="spellEnd"/>
      <w:r w:rsidRPr="0090063A">
        <w:rPr>
          <w:rFonts w:ascii="Times New Roman" w:hAnsi="Times New Roman"/>
          <w:sz w:val="28"/>
          <w:szCs w:val="28"/>
        </w:rPr>
        <w:t xml:space="preserve"> от ПС расположенной на территории </w:t>
      </w:r>
      <w:proofErr w:type="spellStart"/>
      <w:r w:rsidRPr="0090063A">
        <w:rPr>
          <w:rFonts w:ascii="Times New Roman" w:hAnsi="Times New Roman"/>
          <w:sz w:val="28"/>
          <w:szCs w:val="28"/>
        </w:rPr>
        <w:t>Парапинского</w:t>
      </w:r>
      <w:proofErr w:type="spellEnd"/>
      <w:r w:rsidRPr="0090063A">
        <w:rPr>
          <w:rFonts w:ascii="Times New Roman" w:hAnsi="Times New Roman"/>
          <w:sz w:val="28"/>
          <w:szCs w:val="28"/>
        </w:rPr>
        <w:t xml:space="preserve"> сельского поселения. </w:t>
      </w:r>
    </w:p>
    <w:p w:rsidR="004C1E7D" w:rsidRPr="004C1E7D" w:rsidRDefault="00684414" w:rsidP="00684414">
      <w:pPr>
        <w:spacing w:line="360" w:lineRule="auto"/>
        <w:ind w:firstLine="709"/>
        <w:jc w:val="both"/>
        <w:rPr>
          <w:rFonts w:ascii="Times New Roman" w:hAnsi="Times New Roman" w:cs="Times New Roman"/>
          <w:sz w:val="28"/>
          <w:szCs w:val="28"/>
        </w:rPr>
      </w:pPr>
      <w:r w:rsidRPr="0090063A">
        <w:rPr>
          <w:rFonts w:ascii="Times New Roman" w:hAnsi="Times New Roman"/>
          <w:sz w:val="28"/>
          <w:szCs w:val="28"/>
        </w:rPr>
        <w:t xml:space="preserve">Техническое состояние электрических сетей удовлетворительное. Реконструкция сетей будет проводится в плановом порядке. В первую очередь </w:t>
      </w:r>
      <w:r>
        <w:rPr>
          <w:rFonts w:ascii="Times New Roman" w:hAnsi="Times New Roman"/>
          <w:sz w:val="28"/>
          <w:szCs w:val="28"/>
        </w:rPr>
        <w:t>планируется восстановление и ре</w:t>
      </w:r>
      <w:r w:rsidRPr="0090063A">
        <w:rPr>
          <w:rFonts w:ascii="Times New Roman" w:hAnsi="Times New Roman"/>
          <w:sz w:val="28"/>
          <w:szCs w:val="28"/>
        </w:rPr>
        <w:t>конструкция тех линий, которые отработали свои нормативные сроки. Нормативный срок службы для ВЛ на деревянной опоре – 20 лет, для ВЛ на жел</w:t>
      </w:r>
      <w:r>
        <w:rPr>
          <w:rFonts w:ascii="Times New Roman" w:hAnsi="Times New Roman"/>
          <w:sz w:val="28"/>
          <w:szCs w:val="28"/>
        </w:rPr>
        <w:t>езобетонной опоре – 33 года. По</w:t>
      </w:r>
      <w:r w:rsidRPr="0090063A">
        <w:rPr>
          <w:rFonts w:ascii="Times New Roman" w:hAnsi="Times New Roman"/>
          <w:sz w:val="28"/>
          <w:szCs w:val="28"/>
        </w:rPr>
        <w:t>требность в электроэнергии осуществляется в полном объе</w:t>
      </w:r>
      <w:r w:rsidR="001435D5">
        <w:rPr>
          <w:rFonts w:ascii="Times New Roman" w:hAnsi="Times New Roman"/>
          <w:sz w:val="28"/>
          <w:szCs w:val="28"/>
        </w:rPr>
        <w:t>ме, понизительные подстанции за</w:t>
      </w:r>
      <w:r w:rsidRPr="0090063A">
        <w:rPr>
          <w:rFonts w:ascii="Times New Roman" w:hAnsi="Times New Roman"/>
          <w:sz w:val="28"/>
          <w:szCs w:val="28"/>
        </w:rPr>
        <w:t>гружены на 40-50%, т. е. существует большой запас мощности</w:t>
      </w:r>
      <w:r>
        <w:rPr>
          <w:rFonts w:ascii="Times New Roman" w:hAnsi="Times New Roman"/>
          <w:sz w:val="28"/>
          <w:szCs w:val="28"/>
        </w:rPr>
        <w:t>.</w:t>
      </w:r>
    </w:p>
    <w:p w:rsidR="00911348" w:rsidRPr="004C1E7D" w:rsidRDefault="004C1E7D" w:rsidP="004C1E7D">
      <w:pPr>
        <w:rPr>
          <w:rFonts w:ascii="Times New Roman" w:hAnsi="Times New Roman" w:cs="Times New Roman"/>
          <w:b/>
          <w:i/>
          <w:sz w:val="28"/>
          <w:szCs w:val="28"/>
        </w:rPr>
      </w:pPr>
      <w:r>
        <w:rPr>
          <w:rFonts w:ascii="Times New Roman" w:hAnsi="Times New Roman" w:cs="Times New Roman"/>
          <w:b/>
          <w:i/>
          <w:sz w:val="28"/>
          <w:szCs w:val="28"/>
        </w:rPr>
        <w:br w:type="page"/>
      </w:r>
    </w:p>
    <w:p w:rsidR="00911348" w:rsidRPr="006000D4" w:rsidRDefault="00911348" w:rsidP="00911348">
      <w:pPr>
        <w:pStyle w:val="a3"/>
        <w:numPr>
          <w:ilvl w:val="0"/>
          <w:numId w:val="2"/>
        </w:numPr>
        <w:spacing w:line="360" w:lineRule="auto"/>
        <w:jc w:val="both"/>
        <w:rPr>
          <w:rFonts w:ascii="Times New Roman" w:hAnsi="Times New Roman" w:cs="Times New Roman"/>
          <w:b/>
          <w:sz w:val="28"/>
          <w:szCs w:val="28"/>
        </w:rPr>
      </w:pPr>
      <w:r w:rsidRPr="006000D4">
        <w:rPr>
          <w:rFonts w:ascii="Times New Roman" w:hAnsi="Times New Roman" w:cs="Times New Roman"/>
          <w:b/>
          <w:sz w:val="28"/>
          <w:szCs w:val="28"/>
        </w:rPr>
        <w:lastRenderedPageBreak/>
        <w:t>Целевые показатели развития коммунальной инфраструктуры</w:t>
      </w:r>
    </w:p>
    <w:p w:rsidR="004C1E7D" w:rsidRDefault="00911348" w:rsidP="00911348">
      <w:pPr>
        <w:pStyle w:val="a3"/>
        <w:numPr>
          <w:ilvl w:val="1"/>
          <w:numId w:val="2"/>
        </w:numPr>
        <w:spacing w:line="360" w:lineRule="auto"/>
        <w:jc w:val="both"/>
        <w:rPr>
          <w:rFonts w:ascii="Times New Roman" w:hAnsi="Times New Roman" w:cs="Times New Roman"/>
          <w:b/>
          <w:i/>
          <w:sz w:val="28"/>
          <w:szCs w:val="28"/>
        </w:rPr>
      </w:pPr>
      <w:r w:rsidRPr="006000D4">
        <w:rPr>
          <w:rFonts w:ascii="Times New Roman" w:hAnsi="Times New Roman" w:cs="Times New Roman"/>
          <w:b/>
          <w:i/>
          <w:sz w:val="28"/>
          <w:szCs w:val="28"/>
        </w:rPr>
        <w:t>Показатели качества поставляемого коммунального ресурса</w:t>
      </w:r>
    </w:p>
    <w:p w:rsidR="004C1E7D" w:rsidRPr="004C1E7D" w:rsidRDefault="004C1E7D" w:rsidP="004C1E7D">
      <w:pPr>
        <w:spacing w:line="360" w:lineRule="auto"/>
        <w:ind w:firstLine="709"/>
        <w:jc w:val="both"/>
        <w:rPr>
          <w:rFonts w:ascii="Times New Roman" w:hAnsi="Times New Roman" w:cs="Times New Roman"/>
          <w:sz w:val="28"/>
          <w:szCs w:val="28"/>
        </w:rPr>
      </w:pPr>
      <w:r w:rsidRPr="004C1E7D">
        <w:rPr>
          <w:rFonts w:ascii="Times New Roman" w:hAnsi="Times New Roman" w:cs="Times New Roman"/>
          <w:sz w:val="28"/>
          <w:szCs w:val="28"/>
        </w:rPr>
        <w:t>По качеству поставляемого ресурса, электроэнергия поставляется потребителями в соответствии с ГОСТ 13109-97 «</w:t>
      </w:r>
      <w:r w:rsidR="00C44787" w:rsidRPr="004C1E7D">
        <w:rPr>
          <w:rFonts w:ascii="Times New Roman" w:hAnsi="Times New Roman" w:cs="Times New Roman"/>
          <w:sz w:val="28"/>
          <w:szCs w:val="28"/>
        </w:rPr>
        <w:t>Электроэнергия</w:t>
      </w:r>
      <w:r w:rsidRPr="004C1E7D">
        <w:rPr>
          <w:rFonts w:ascii="Times New Roman" w:hAnsi="Times New Roman" w:cs="Times New Roman"/>
          <w:sz w:val="28"/>
          <w:szCs w:val="28"/>
        </w:rPr>
        <w:t>.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4C1E7D" w:rsidRPr="004C1E7D" w:rsidRDefault="004C1E7D" w:rsidP="004C1E7D">
      <w:pPr>
        <w:spacing w:line="360" w:lineRule="auto"/>
        <w:ind w:firstLine="709"/>
        <w:jc w:val="both"/>
        <w:rPr>
          <w:rFonts w:ascii="Times New Roman" w:hAnsi="Times New Roman" w:cs="Times New Roman"/>
          <w:sz w:val="28"/>
          <w:szCs w:val="28"/>
        </w:rPr>
      </w:pPr>
      <w:r w:rsidRPr="004C1E7D">
        <w:rPr>
          <w:rFonts w:ascii="Times New Roman" w:hAnsi="Times New Roman" w:cs="Times New Roman"/>
          <w:sz w:val="28"/>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4C1E7D" w:rsidRPr="004C1E7D" w:rsidRDefault="004C1E7D" w:rsidP="004C1E7D">
      <w:pPr>
        <w:spacing w:line="360" w:lineRule="auto"/>
        <w:ind w:firstLine="709"/>
        <w:jc w:val="both"/>
        <w:rPr>
          <w:rFonts w:ascii="Times New Roman" w:hAnsi="Times New Roman" w:cs="Times New Roman"/>
          <w:sz w:val="28"/>
          <w:szCs w:val="28"/>
        </w:rPr>
      </w:pPr>
      <w:r w:rsidRPr="004C1E7D">
        <w:rPr>
          <w:rFonts w:ascii="Times New Roman" w:hAnsi="Times New Roman" w:cs="Times New Roman"/>
          <w:sz w:val="28"/>
          <w:szCs w:val="28"/>
        </w:rPr>
        <w:t xml:space="preserve">Качество поставляемой воды не всегда соответствует требованиям ГОСТ Р 51232-98 «Вода питьевая» и </w:t>
      </w:r>
      <w:proofErr w:type="spellStart"/>
      <w:r w:rsidRPr="004C1E7D">
        <w:rPr>
          <w:rFonts w:ascii="Times New Roman" w:hAnsi="Times New Roman" w:cs="Times New Roman"/>
          <w:sz w:val="28"/>
          <w:szCs w:val="28"/>
        </w:rPr>
        <w:t>СанПин</w:t>
      </w:r>
      <w:proofErr w:type="spellEnd"/>
      <w:r w:rsidRPr="004C1E7D">
        <w:rPr>
          <w:rFonts w:ascii="Times New Roman" w:hAnsi="Times New Roman" w:cs="Times New Roman"/>
          <w:sz w:val="28"/>
          <w:szCs w:val="28"/>
        </w:rPr>
        <w:t xml:space="preserve"> 2.1.4.1074-01 «Питьевая вода». Гигиенические требования к качеству воды централизованных систем питьевого водоснабжения».</w:t>
      </w:r>
    </w:p>
    <w:p w:rsidR="00911348" w:rsidRPr="004C1E7D" w:rsidRDefault="004C1E7D" w:rsidP="004C1E7D">
      <w:pPr>
        <w:rPr>
          <w:rFonts w:ascii="Times New Roman" w:hAnsi="Times New Roman" w:cs="Times New Roman"/>
          <w:b/>
          <w:i/>
          <w:sz w:val="28"/>
          <w:szCs w:val="28"/>
        </w:rPr>
      </w:pPr>
      <w:r>
        <w:rPr>
          <w:rFonts w:ascii="Times New Roman" w:hAnsi="Times New Roman" w:cs="Times New Roman"/>
          <w:b/>
          <w:i/>
          <w:sz w:val="28"/>
          <w:szCs w:val="28"/>
        </w:rPr>
        <w:br w:type="page"/>
      </w:r>
    </w:p>
    <w:p w:rsidR="004C1E7D" w:rsidRDefault="00911348" w:rsidP="00911348">
      <w:pPr>
        <w:pStyle w:val="a3"/>
        <w:numPr>
          <w:ilvl w:val="1"/>
          <w:numId w:val="2"/>
        </w:numPr>
        <w:spacing w:line="360" w:lineRule="auto"/>
        <w:jc w:val="both"/>
        <w:rPr>
          <w:rFonts w:ascii="Times New Roman" w:hAnsi="Times New Roman" w:cs="Times New Roman"/>
          <w:b/>
          <w:i/>
          <w:sz w:val="28"/>
          <w:szCs w:val="28"/>
        </w:rPr>
      </w:pPr>
      <w:r w:rsidRPr="006000D4">
        <w:rPr>
          <w:rFonts w:ascii="Times New Roman" w:hAnsi="Times New Roman" w:cs="Times New Roman"/>
          <w:b/>
          <w:i/>
          <w:sz w:val="28"/>
          <w:szCs w:val="28"/>
        </w:rPr>
        <w:lastRenderedPageBreak/>
        <w:t xml:space="preserve">Показатель надежности систем </w:t>
      </w:r>
      <w:proofErr w:type="spellStart"/>
      <w:r w:rsidRPr="006000D4">
        <w:rPr>
          <w:rFonts w:ascii="Times New Roman" w:hAnsi="Times New Roman" w:cs="Times New Roman"/>
          <w:b/>
          <w:i/>
          <w:sz w:val="28"/>
          <w:szCs w:val="28"/>
        </w:rPr>
        <w:t>ресурсоснабжения</w:t>
      </w:r>
      <w:proofErr w:type="spellEnd"/>
    </w:p>
    <w:p w:rsidR="004C1E7D" w:rsidRPr="004C1E7D" w:rsidRDefault="004C1E7D" w:rsidP="004C1E7D">
      <w:pPr>
        <w:spacing w:line="360" w:lineRule="auto"/>
        <w:ind w:firstLine="709"/>
        <w:jc w:val="both"/>
        <w:rPr>
          <w:rFonts w:ascii="Times New Roman" w:hAnsi="Times New Roman" w:cs="Times New Roman"/>
          <w:sz w:val="28"/>
          <w:szCs w:val="28"/>
        </w:rPr>
      </w:pPr>
      <w:r w:rsidRPr="004C1E7D">
        <w:rPr>
          <w:rFonts w:ascii="Times New Roman" w:hAnsi="Times New Roman" w:cs="Times New Roman"/>
          <w:sz w:val="28"/>
          <w:szCs w:val="28"/>
        </w:rPr>
        <w:t xml:space="preserve">Надежность и готовность систем </w:t>
      </w:r>
      <w:proofErr w:type="spellStart"/>
      <w:r w:rsidRPr="004C1E7D">
        <w:rPr>
          <w:rFonts w:ascii="Times New Roman" w:hAnsi="Times New Roman" w:cs="Times New Roman"/>
          <w:sz w:val="28"/>
          <w:szCs w:val="28"/>
        </w:rPr>
        <w:t>ресурсоснабжения</w:t>
      </w:r>
      <w:proofErr w:type="spellEnd"/>
      <w:r w:rsidRPr="004C1E7D">
        <w:rPr>
          <w:rFonts w:ascii="Times New Roman" w:hAnsi="Times New Roman" w:cs="Times New Roman"/>
          <w:sz w:val="28"/>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4C1E7D">
        <w:rPr>
          <w:rFonts w:ascii="Times New Roman" w:hAnsi="Times New Roman" w:cs="Times New Roman"/>
          <w:sz w:val="28"/>
          <w:szCs w:val="28"/>
        </w:rPr>
        <w:t>Ростехнадзора</w:t>
      </w:r>
      <w:proofErr w:type="spellEnd"/>
      <w:r w:rsidRPr="004C1E7D">
        <w:rPr>
          <w:rFonts w:ascii="Times New Roman" w:hAnsi="Times New Roman" w:cs="Times New Roman"/>
          <w:sz w:val="28"/>
          <w:szCs w:val="28"/>
        </w:rPr>
        <w:t>, МЧС).</w:t>
      </w:r>
    </w:p>
    <w:p w:rsidR="00911348" w:rsidRPr="004C1E7D" w:rsidRDefault="004C1E7D" w:rsidP="004C1E7D">
      <w:pPr>
        <w:rPr>
          <w:rFonts w:ascii="Times New Roman" w:hAnsi="Times New Roman" w:cs="Times New Roman"/>
          <w:b/>
          <w:i/>
          <w:sz w:val="28"/>
          <w:szCs w:val="28"/>
        </w:rPr>
      </w:pPr>
      <w:r>
        <w:rPr>
          <w:rFonts w:ascii="Times New Roman" w:hAnsi="Times New Roman" w:cs="Times New Roman"/>
          <w:b/>
          <w:i/>
          <w:sz w:val="28"/>
          <w:szCs w:val="28"/>
        </w:rPr>
        <w:br w:type="page"/>
      </w:r>
    </w:p>
    <w:p w:rsidR="004C1E7D" w:rsidRDefault="00911348" w:rsidP="004C1E7D">
      <w:pPr>
        <w:pStyle w:val="a3"/>
        <w:numPr>
          <w:ilvl w:val="0"/>
          <w:numId w:val="2"/>
        </w:numPr>
        <w:spacing w:line="360" w:lineRule="auto"/>
        <w:jc w:val="both"/>
        <w:rPr>
          <w:rFonts w:ascii="Times New Roman" w:hAnsi="Times New Roman" w:cs="Times New Roman"/>
          <w:b/>
          <w:sz w:val="28"/>
          <w:szCs w:val="28"/>
        </w:rPr>
      </w:pPr>
      <w:r w:rsidRPr="006000D4">
        <w:rPr>
          <w:rFonts w:ascii="Times New Roman" w:hAnsi="Times New Roman" w:cs="Times New Roman"/>
          <w:b/>
          <w:sz w:val="28"/>
          <w:szCs w:val="28"/>
        </w:rPr>
        <w:lastRenderedPageBreak/>
        <w:t xml:space="preserve">Перспективная схема </w:t>
      </w:r>
      <w:r w:rsidR="00555AB3">
        <w:rPr>
          <w:rFonts w:ascii="Times New Roman" w:hAnsi="Times New Roman" w:cs="Times New Roman"/>
          <w:b/>
          <w:sz w:val="28"/>
          <w:szCs w:val="28"/>
        </w:rPr>
        <w:t>водоснабжения</w:t>
      </w:r>
    </w:p>
    <w:p w:rsidR="00DC7F01" w:rsidRDefault="00555AB3">
      <w:pPr>
        <w:rPr>
          <w:rFonts w:ascii="Times New Roman" w:hAnsi="Times New Roman" w:cs="Times New Roman"/>
          <w:b/>
          <w:sz w:val="28"/>
          <w:szCs w:val="28"/>
        </w:rPr>
      </w:pPr>
      <w:r w:rsidRPr="00555AB3">
        <w:rPr>
          <w:rFonts w:ascii="Times New Roman" w:hAnsi="Times New Roman" w:cs="Times New Roman"/>
          <w:sz w:val="28"/>
          <w:szCs w:val="28"/>
        </w:rPr>
        <w:t>Проектом предусматривается ре</w:t>
      </w:r>
      <w:r>
        <w:rPr>
          <w:rFonts w:ascii="Times New Roman" w:hAnsi="Times New Roman" w:cs="Times New Roman"/>
          <w:sz w:val="28"/>
          <w:szCs w:val="28"/>
        </w:rPr>
        <w:t>конструкция сетей водоснабжения.</w:t>
      </w:r>
    </w:p>
    <w:p w:rsidR="00555AB3" w:rsidRPr="00555AB3" w:rsidRDefault="00555AB3">
      <w:pPr>
        <w:rPr>
          <w:rFonts w:ascii="Times New Roman" w:hAnsi="Times New Roman" w:cs="Times New Roman"/>
          <w:sz w:val="28"/>
          <w:szCs w:val="28"/>
        </w:rPr>
      </w:pPr>
    </w:p>
    <w:p w:rsidR="00DC7F01" w:rsidRDefault="00DC7F01" w:rsidP="001F1336">
      <w:pPr>
        <w:pStyle w:val="a3"/>
        <w:numPr>
          <w:ilvl w:val="0"/>
          <w:numId w:val="2"/>
        </w:numPr>
        <w:spacing w:line="360" w:lineRule="auto"/>
        <w:jc w:val="both"/>
        <w:rPr>
          <w:rFonts w:ascii="Times New Roman" w:hAnsi="Times New Roman" w:cs="Times New Roman"/>
          <w:b/>
          <w:sz w:val="28"/>
          <w:szCs w:val="28"/>
        </w:rPr>
      </w:pPr>
      <w:r w:rsidRPr="00DC7F01">
        <w:rPr>
          <w:rFonts w:ascii="Times New Roman" w:hAnsi="Times New Roman" w:cs="Times New Roman"/>
          <w:b/>
          <w:sz w:val="28"/>
          <w:szCs w:val="28"/>
        </w:rPr>
        <w:t xml:space="preserve">Перспективная схема </w:t>
      </w:r>
      <w:r w:rsidRPr="006B08F9">
        <w:rPr>
          <w:rFonts w:ascii="Times New Roman" w:hAnsi="Times New Roman" w:cs="Times New Roman"/>
          <w:b/>
          <w:bCs/>
          <w:sz w:val="28"/>
          <w:szCs w:val="28"/>
        </w:rPr>
        <w:t>обращения с ТБО</w:t>
      </w:r>
      <w:r w:rsidRPr="00DC7F01">
        <w:rPr>
          <w:rFonts w:ascii="Times New Roman" w:hAnsi="Times New Roman" w:cs="Times New Roman"/>
          <w:b/>
          <w:sz w:val="28"/>
          <w:szCs w:val="28"/>
        </w:rPr>
        <w:t xml:space="preserve"> </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 xml:space="preserve">Санитарно-защитные      зоны     устанавливаются    в   соответствии    с </w:t>
      </w:r>
      <w:proofErr w:type="spellStart"/>
      <w:r w:rsidRPr="00DC7F01">
        <w:rPr>
          <w:rFonts w:ascii="Times New Roman" w:hAnsi="Times New Roman" w:cs="Times New Roman"/>
          <w:sz w:val="28"/>
          <w:szCs w:val="28"/>
        </w:rPr>
        <w:t>СанПин</w:t>
      </w:r>
      <w:proofErr w:type="spellEnd"/>
      <w:r w:rsidRPr="00DC7F01">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(далее       также - </w:t>
      </w:r>
      <w:proofErr w:type="spellStart"/>
      <w:r w:rsidRPr="00DC7F01">
        <w:rPr>
          <w:rFonts w:ascii="Times New Roman" w:hAnsi="Times New Roman" w:cs="Times New Roman"/>
          <w:sz w:val="28"/>
          <w:szCs w:val="28"/>
        </w:rPr>
        <w:t>СанПин</w:t>
      </w:r>
      <w:proofErr w:type="spellEnd"/>
      <w:r w:rsidRPr="00DC7F01">
        <w:rPr>
          <w:rFonts w:ascii="Times New Roman" w:hAnsi="Times New Roman" w:cs="Times New Roman"/>
          <w:sz w:val="28"/>
          <w:szCs w:val="28"/>
        </w:rPr>
        <w:t xml:space="preserve"> 2.2.1/2.1.1.1200-03).</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Санитарно-защитные зоны проектируемых полигонов ТБО и скотомогильников, оборудованных биологическими камерами, устанавливаются в размере 500 м в соответствии с СанПиНом 2.2.1/2.1.1.1200-03. От закрытых скотомогильников санитарно-защитные зоны устанавливаются в размере 1000 м.</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lastRenderedPageBreak/>
        <w:t>Анализируя проблемы системы по сбору и утилизации ТБО, необходимо отметить следующее:</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 рост потребительского спроса населения и рост объема образования отходов;</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-отсутствие машины для вывоза крупногабаритных отходов.</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В связи с вышеуказанным населением необходимо рассмотреть и реализовать в ближайшее время такие мероприятия, как:</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-организовать сбор и вызов отходов от жителей частного сектора.</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Необходимо установить контейнеры для сбора ТБО.  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 организовать систему раздельного сбора отходов производства и потребления.</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Разработка и реализация проектов ликвидации объектов накопленного экологического ущерба и реабилитации загрязненных территорий включают мероприятия, направленные на достижение целевых показателей развития объектов утилизации (захоронения) ТБО:</w:t>
      </w:r>
    </w:p>
    <w:p w:rsidR="00DC7F01" w:rsidRP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w:t>
      </w:r>
      <w:r w:rsidRPr="00DC7F01">
        <w:rPr>
          <w:rFonts w:ascii="Times New Roman" w:hAnsi="Times New Roman" w:cs="Times New Roman"/>
          <w:sz w:val="28"/>
          <w:szCs w:val="28"/>
        </w:rPr>
        <w:tab/>
        <w:t xml:space="preserve">Оборудование мест санкционированного сбора бытовых и крупногабаритных отходов </w:t>
      </w:r>
    </w:p>
    <w:p w:rsidR="00DC7F01" w:rsidRDefault="00DC7F01" w:rsidP="00DC7F01">
      <w:pPr>
        <w:spacing w:line="360" w:lineRule="auto"/>
        <w:ind w:firstLine="709"/>
        <w:jc w:val="both"/>
        <w:rPr>
          <w:rFonts w:ascii="Times New Roman" w:hAnsi="Times New Roman" w:cs="Times New Roman"/>
          <w:sz w:val="28"/>
          <w:szCs w:val="28"/>
        </w:rPr>
      </w:pPr>
      <w:r w:rsidRPr="00DC7F01">
        <w:rPr>
          <w:rFonts w:ascii="Times New Roman" w:hAnsi="Times New Roman" w:cs="Times New Roman"/>
          <w:sz w:val="28"/>
          <w:szCs w:val="28"/>
        </w:rPr>
        <w:t>Цель проекта: устранение, оценка и ликвидация накопления экологического ущерба, нанесенного отходами производства и потребления.</w:t>
      </w:r>
    </w:p>
    <w:p w:rsidR="00A0640D" w:rsidRDefault="00A0640D">
      <w:pPr>
        <w:rPr>
          <w:rFonts w:ascii="Times New Roman" w:hAnsi="Times New Roman" w:cs="Times New Roman"/>
          <w:bCs/>
          <w:i/>
          <w:sz w:val="28"/>
          <w:szCs w:val="28"/>
        </w:rPr>
      </w:pPr>
      <w:r>
        <w:rPr>
          <w:rFonts w:ascii="Times New Roman" w:hAnsi="Times New Roman" w:cs="Times New Roman"/>
          <w:bCs/>
          <w:i/>
          <w:sz w:val="28"/>
          <w:szCs w:val="28"/>
        </w:rPr>
        <w:br w:type="page"/>
      </w:r>
    </w:p>
    <w:p w:rsidR="00A0640D" w:rsidRPr="00584CEB" w:rsidRDefault="00A0640D" w:rsidP="00A0640D">
      <w:pPr>
        <w:spacing w:line="360" w:lineRule="auto"/>
        <w:ind w:firstLine="709"/>
        <w:jc w:val="both"/>
        <w:rPr>
          <w:rFonts w:ascii="Times New Roman" w:hAnsi="Times New Roman" w:cs="Times New Roman"/>
          <w:bCs/>
          <w:i/>
          <w:sz w:val="28"/>
          <w:szCs w:val="28"/>
        </w:rPr>
      </w:pPr>
      <w:r w:rsidRPr="00584CEB">
        <w:rPr>
          <w:rFonts w:ascii="Times New Roman" w:hAnsi="Times New Roman" w:cs="Times New Roman"/>
          <w:bCs/>
          <w:i/>
          <w:sz w:val="28"/>
          <w:szCs w:val="28"/>
        </w:rPr>
        <w:lastRenderedPageBreak/>
        <w:t xml:space="preserve">Программа инвестиционных проектов развития </w:t>
      </w:r>
      <w:r w:rsidR="000560A4">
        <w:rPr>
          <w:rFonts w:ascii="Times New Roman" w:hAnsi="Times New Roman" w:cs="Times New Roman"/>
          <w:bCs/>
          <w:i/>
          <w:sz w:val="28"/>
          <w:szCs w:val="28"/>
        </w:rPr>
        <w:t xml:space="preserve">коммунальных систем </w:t>
      </w:r>
      <w:proofErr w:type="spellStart"/>
      <w:r w:rsidR="00FE2B9C" w:rsidRPr="00DE20B5">
        <w:rPr>
          <w:rFonts w:ascii="Times New Roman" w:hAnsi="Times New Roman" w:cs="Times New Roman"/>
          <w:bCs/>
          <w:i/>
          <w:sz w:val="28"/>
          <w:szCs w:val="28"/>
        </w:rPr>
        <w:t>Мордовско-Вечкенинское</w:t>
      </w:r>
      <w:proofErr w:type="spellEnd"/>
      <w:r w:rsidRPr="00584CEB">
        <w:rPr>
          <w:rFonts w:ascii="Times New Roman" w:hAnsi="Times New Roman" w:cs="Times New Roman"/>
          <w:bCs/>
          <w:i/>
          <w:sz w:val="28"/>
          <w:szCs w:val="28"/>
        </w:rPr>
        <w:t xml:space="preserve"> сельского поселения 201</w:t>
      </w:r>
      <w:r w:rsidR="00DE20B5">
        <w:rPr>
          <w:rFonts w:ascii="Times New Roman" w:hAnsi="Times New Roman" w:cs="Times New Roman"/>
          <w:bCs/>
          <w:i/>
          <w:sz w:val="28"/>
          <w:szCs w:val="28"/>
        </w:rPr>
        <w:t>7</w:t>
      </w:r>
      <w:r w:rsidRPr="00584CEB">
        <w:rPr>
          <w:rFonts w:ascii="Times New Roman" w:hAnsi="Times New Roman" w:cs="Times New Roman"/>
          <w:bCs/>
          <w:i/>
          <w:sz w:val="28"/>
          <w:szCs w:val="28"/>
        </w:rPr>
        <w:t>-202</w:t>
      </w:r>
      <w:r w:rsidR="00DE20B5">
        <w:rPr>
          <w:rFonts w:ascii="Times New Roman" w:hAnsi="Times New Roman" w:cs="Times New Roman"/>
          <w:bCs/>
          <w:i/>
          <w:sz w:val="28"/>
          <w:szCs w:val="28"/>
        </w:rPr>
        <w:t>7</w:t>
      </w:r>
      <w:r w:rsidRPr="00584CEB">
        <w:rPr>
          <w:rFonts w:ascii="Times New Roman" w:hAnsi="Times New Roman" w:cs="Times New Roman"/>
          <w:bCs/>
          <w:i/>
          <w:sz w:val="28"/>
          <w:szCs w:val="28"/>
        </w:rPr>
        <w:t xml:space="preserve"> годы (в ценах 2016)</w:t>
      </w:r>
    </w:p>
    <w:p w:rsidR="00A0640D" w:rsidRDefault="00A0640D" w:rsidP="00A0640D">
      <w:pPr>
        <w:spacing w:line="360" w:lineRule="auto"/>
        <w:ind w:firstLine="709"/>
        <w:jc w:val="both"/>
        <w:rPr>
          <w:rFonts w:ascii="Times New Roman" w:hAnsi="Times New Roman" w:cs="Times New Roman"/>
          <w:bCs/>
          <w:sz w:val="28"/>
          <w:szCs w:val="28"/>
        </w:rPr>
      </w:pPr>
      <w:r w:rsidRPr="006B08F9">
        <w:rPr>
          <w:rFonts w:ascii="Times New Roman" w:hAnsi="Times New Roman" w:cs="Times New Roman"/>
          <w:bCs/>
          <w:sz w:val="28"/>
          <w:szCs w:val="28"/>
        </w:rPr>
        <w:t xml:space="preserve">Таблица </w:t>
      </w:r>
      <w:r w:rsidR="00F61E6B">
        <w:rPr>
          <w:rFonts w:ascii="Times New Roman" w:hAnsi="Times New Roman" w:cs="Times New Roman"/>
          <w:bCs/>
          <w:sz w:val="28"/>
          <w:szCs w:val="28"/>
        </w:rPr>
        <w:t>6</w:t>
      </w:r>
      <w:r>
        <w:rPr>
          <w:rFonts w:ascii="Times New Roman" w:hAnsi="Times New Roman" w:cs="Times New Roman"/>
          <w:bCs/>
          <w:sz w:val="28"/>
          <w:szCs w:val="28"/>
        </w:rPr>
        <w:t>.</w:t>
      </w:r>
    </w:p>
    <w:tbl>
      <w:tblPr>
        <w:tblStyle w:val="1"/>
        <w:tblW w:w="0" w:type="auto"/>
        <w:tblInd w:w="-289" w:type="dxa"/>
        <w:tblLook w:val="04A0" w:firstRow="1" w:lastRow="0" w:firstColumn="1" w:lastColumn="0" w:noHBand="0" w:noVBand="1"/>
      </w:tblPr>
      <w:tblGrid>
        <w:gridCol w:w="544"/>
        <w:gridCol w:w="1576"/>
        <w:gridCol w:w="1770"/>
        <w:gridCol w:w="1661"/>
        <w:gridCol w:w="1298"/>
        <w:gridCol w:w="1259"/>
        <w:gridCol w:w="1752"/>
      </w:tblGrid>
      <w:tr w:rsidR="00A0640D" w:rsidRPr="00AB7BB7" w:rsidTr="00DE20B5">
        <w:tc>
          <w:tcPr>
            <w:tcW w:w="544"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 п/п</w:t>
            </w:r>
          </w:p>
        </w:tc>
        <w:tc>
          <w:tcPr>
            <w:tcW w:w="1576"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Описание проекта</w:t>
            </w:r>
          </w:p>
        </w:tc>
        <w:tc>
          <w:tcPr>
            <w:tcW w:w="1771"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Цель проекта</w:t>
            </w:r>
          </w:p>
        </w:tc>
        <w:tc>
          <w:tcPr>
            <w:tcW w:w="1660"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Технические параметры проекта</w:t>
            </w:r>
          </w:p>
        </w:tc>
        <w:tc>
          <w:tcPr>
            <w:tcW w:w="1298"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Затраты на реализацию проекта (</w:t>
            </w:r>
            <w:proofErr w:type="spellStart"/>
            <w:r w:rsidRPr="00AB7BB7">
              <w:rPr>
                <w:rFonts w:eastAsia="Calibri"/>
                <w:b/>
                <w:bCs/>
                <w:sz w:val="20"/>
              </w:rPr>
              <w:t>тыс.руб</w:t>
            </w:r>
            <w:proofErr w:type="spellEnd"/>
            <w:r w:rsidRPr="00AB7BB7">
              <w:rPr>
                <w:rFonts w:eastAsia="Calibri"/>
                <w:b/>
                <w:bCs/>
                <w:sz w:val="20"/>
              </w:rPr>
              <w:t>.)</w:t>
            </w:r>
          </w:p>
        </w:tc>
        <w:tc>
          <w:tcPr>
            <w:tcW w:w="1259"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Срок реализации проекта</w:t>
            </w:r>
          </w:p>
        </w:tc>
        <w:tc>
          <w:tcPr>
            <w:tcW w:w="1752"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Предполагаемый источник финансирования</w:t>
            </w:r>
          </w:p>
        </w:tc>
      </w:tr>
      <w:tr w:rsidR="00A0640D" w:rsidRPr="00AB7BB7" w:rsidTr="00DE20B5">
        <w:tc>
          <w:tcPr>
            <w:tcW w:w="544"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1</w:t>
            </w:r>
          </w:p>
        </w:tc>
        <w:tc>
          <w:tcPr>
            <w:tcW w:w="1576"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2</w:t>
            </w:r>
          </w:p>
        </w:tc>
        <w:tc>
          <w:tcPr>
            <w:tcW w:w="1771"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3</w:t>
            </w:r>
          </w:p>
        </w:tc>
        <w:tc>
          <w:tcPr>
            <w:tcW w:w="1660"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4</w:t>
            </w:r>
          </w:p>
        </w:tc>
        <w:tc>
          <w:tcPr>
            <w:tcW w:w="1298"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5</w:t>
            </w:r>
          </w:p>
        </w:tc>
        <w:tc>
          <w:tcPr>
            <w:tcW w:w="1259"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6</w:t>
            </w:r>
          </w:p>
        </w:tc>
        <w:tc>
          <w:tcPr>
            <w:tcW w:w="1752"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7</w:t>
            </w:r>
          </w:p>
        </w:tc>
      </w:tr>
      <w:tr w:rsidR="00A0640D" w:rsidRPr="00AB7BB7" w:rsidTr="00DE20B5">
        <w:tc>
          <w:tcPr>
            <w:tcW w:w="544"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1</w:t>
            </w:r>
          </w:p>
        </w:tc>
        <w:tc>
          <w:tcPr>
            <w:tcW w:w="1576" w:type="dxa"/>
          </w:tcPr>
          <w:p w:rsidR="00A0640D" w:rsidRPr="00DE20B5" w:rsidRDefault="00A0640D" w:rsidP="00A0640D">
            <w:pPr>
              <w:spacing w:after="200" w:line="360" w:lineRule="auto"/>
              <w:jc w:val="both"/>
              <w:outlineLvl w:val="2"/>
              <w:rPr>
                <w:rFonts w:ascii="Times New Roman" w:eastAsia="Calibri" w:hAnsi="Times New Roman" w:cs="Times New Roman"/>
                <w:bCs/>
                <w:sz w:val="20"/>
              </w:rPr>
            </w:pPr>
            <w:r w:rsidRPr="00DE20B5">
              <w:rPr>
                <w:rFonts w:ascii="Times New Roman" w:eastAsia="Calibri" w:hAnsi="Times New Roman" w:cs="Times New Roman"/>
                <w:bCs/>
                <w:sz w:val="20"/>
              </w:rPr>
              <w:t xml:space="preserve">Сбор, вывоз и утилизация бытовых отходов </w:t>
            </w:r>
          </w:p>
        </w:tc>
        <w:tc>
          <w:tcPr>
            <w:tcW w:w="1771" w:type="dxa"/>
          </w:tcPr>
          <w:p w:rsidR="00A0640D" w:rsidRPr="00DE20B5" w:rsidRDefault="00A0640D" w:rsidP="001F1336">
            <w:pPr>
              <w:spacing w:after="200" w:line="360" w:lineRule="auto"/>
              <w:jc w:val="both"/>
              <w:outlineLvl w:val="2"/>
              <w:rPr>
                <w:rFonts w:ascii="Times New Roman" w:eastAsia="Calibri" w:hAnsi="Times New Roman" w:cs="Times New Roman"/>
                <w:bCs/>
                <w:sz w:val="20"/>
              </w:rPr>
            </w:pPr>
            <w:r w:rsidRPr="00DE20B5">
              <w:rPr>
                <w:rFonts w:ascii="Times New Roman" w:eastAsia="Calibri" w:hAnsi="Times New Roman" w:cs="Times New Roman"/>
                <w:bCs/>
                <w:sz w:val="20"/>
              </w:rPr>
              <w:t>Снижение затрат и повышение качества оказания услуг по сбору и утилизации бытовых отходов</w:t>
            </w:r>
          </w:p>
        </w:tc>
        <w:tc>
          <w:tcPr>
            <w:tcW w:w="1660" w:type="dxa"/>
          </w:tcPr>
          <w:p w:rsidR="00A0640D" w:rsidRPr="00DE20B5" w:rsidRDefault="00A0640D" w:rsidP="00DE20B5">
            <w:pPr>
              <w:spacing w:after="200" w:line="360" w:lineRule="auto"/>
              <w:jc w:val="both"/>
              <w:outlineLvl w:val="2"/>
              <w:rPr>
                <w:rFonts w:ascii="Times New Roman" w:eastAsia="Calibri" w:hAnsi="Times New Roman" w:cs="Times New Roman"/>
                <w:bCs/>
                <w:sz w:val="20"/>
              </w:rPr>
            </w:pPr>
            <w:r w:rsidRPr="00DE20B5">
              <w:rPr>
                <w:rFonts w:ascii="Times New Roman" w:eastAsia="Calibri" w:hAnsi="Times New Roman" w:cs="Times New Roman"/>
                <w:bCs/>
                <w:sz w:val="20"/>
              </w:rPr>
              <w:t xml:space="preserve">Приобретение и установка контейнеров емк. 0,8 </w:t>
            </w:r>
            <w:proofErr w:type="spellStart"/>
            <w:r w:rsidRPr="00DE20B5">
              <w:rPr>
                <w:rFonts w:ascii="Times New Roman" w:eastAsia="Calibri" w:hAnsi="Times New Roman" w:cs="Times New Roman"/>
                <w:bCs/>
                <w:sz w:val="20"/>
              </w:rPr>
              <w:t>куб</w:t>
            </w:r>
            <w:proofErr w:type="gramStart"/>
            <w:r w:rsidRPr="00DE20B5">
              <w:rPr>
                <w:rFonts w:ascii="Times New Roman" w:eastAsia="Calibri" w:hAnsi="Times New Roman" w:cs="Times New Roman"/>
                <w:bCs/>
                <w:sz w:val="20"/>
              </w:rPr>
              <w:t>.м</w:t>
            </w:r>
            <w:proofErr w:type="spellEnd"/>
            <w:proofErr w:type="gramEnd"/>
            <w:r w:rsidRPr="00DE20B5">
              <w:rPr>
                <w:rFonts w:ascii="Times New Roman" w:eastAsia="Calibri" w:hAnsi="Times New Roman" w:cs="Times New Roman"/>
                <w:bCs/>
                <w:sz w:val="20"/>
              </w:rPr>
              <w:t xml:space="preserve"> – </w:t>
            </w:r>
            <w:r w:rsidR="00DE20B5" w:rsidRPr="00DE20B5">
              <w:rPr>
                <w:rFonts w:ascii="Times New Roman" w:eastAsia="Calibri" w:hAnsi="Times New Roman" w:cs="Times New Roman"/>
                <w:bCs/>
                <w:sz w:val="20"/>
              </w:rPr>
              <w:t>31</w:t>
            </w:r>
            <w:r w:rsidRPr="00DE20B5">
              <w:rPr>
                <w:rFonts w:ascii="Times New Roman" w:eastAsia="Calibri" w:hAnsi="Times New Roman" w:cs="Times New Roman"/>
                <w:bCs/>
                <w:sz w:val="20"/>
              </w:rPr>
              <w:t xml:space="preserve"> шт..</w:t>
            </w:r>
          </w:p>
        </w:tc>
        <w:tc>
          <w:tcPr>
            <w:tcW w:w="1298" w:type="dxa"/>
          </w:tcPr>
          <w:p w:rsidR="00A0640D" w:rsidRPr="00DE20B5" w:rsidRDefault="00DE20B5" w:rsidP="001F1336">
            <w:pPr>
              <w:spacing w:after="200" w:line="360" w:lineRule="auto"/>
              <w:jc w:val="both"/>
              <w:outlineLvl w:val="2"/>
              <w:rPr>
                <w:rFonts w:ascii="Times New Roman" w:eastAsia="Calibri" w:hAnsi="Times New Roman" w:cs="Times New Roman"/>
                <w:bCs/>
                <w:sz w:val="20"/>
              </w:rPr>
            </w:pPr>
            <w:r w:rsidRPr="00DE20B5">
              <w:rPr>
                <w:rFonts w:ascii="Times New Roman" w:eastAsia="Calibri" w:hAnsi="Times New Roman" w:cs="Times New Roman"/>
                <w:bCs/>
                <w:sz w:val="20"/>
              </w:rPr>
              <w:t>341</w:t>
            </w:r>
          </w:p>
        </w:tc>
        <w:tc>
          <w:tcPr>
            <w:tcW w:w="1259" w:type="dxa"/>
          </w:tcPr>
          <w:p w:rsidR="00A0640D" w:rsidRPr="00DE20B5" w:rsidRDefault="00A0640D" w:rsidP="00DE20B5">
            <w:pPr>
              <w:spacing w:after="200" w:line="360" w:lineRule="auto"/>
              <w:jc w:val="both"/>
              <w:outlineLvl w:val="2"/>
              <w:rPr>
                <w:rFonts w:ascii="Times New Roman" w:eastAsia="Calibri" w:hAnsi="Times New Roman" w:cs="Times New Roman"/>
                <w:bCs/>
                <w:sz w:val="20"/>
              </w:rPr>
            </w:pPr>
            <w:r w:rsidRPr="00DE20B5">
              <w:rPr>
                <w:rFonts w:ascii="Times New Roman" w:eastAsia="Calibri" w:hAnsi="Times New Roman" w:cs="Times New Roman"/>
                <w:bCs/>
                <w:sz w:val="20"/>
              </w:rPr>
              <w:t>201</w:t>
            </w:r>
            <w:r w:rsidR="00DE20B5">
              <w:rPr>
                <w:rFonts w:ascii="Times New Roman" w:eastAsia="Calibri" w:hAnsi="Times New Roman" w:cs="Times New Roman"/>
                <w:bCs/>
                <w:sz w:val="20"/>
              </w:rPr>
              <w:t>7</w:t>
            </w:r>
            <w:r w:rsidRPr="00DE20B5">
              <w:rPr>
                <w:rFonts w:ascii="Times New Roman" w:eastAsia="Calibri" w:hAnsi="Times New Roman" w:cs="Times New Roman"/>
                <w:bCs/>
                <w:sz w:val="20"/>
              </w:rPr>
              <w:t>-202</w:t>
            </w:r>
            <w:r w:rsidR="00DE20B5">
              <w:rPr>
                <w:rFonts w:ascii="Times New Roman" w:eastAsia="Calibri" w:hAnsi="Times New Roman" w:cs="Times New Roman"/>
                <w:bCs/>
                <w:sz w:val="20"/>
              </w:rPr>
              <w:t>7</w:t>
            </w:r>
          </w:p>
        </w:tc>
        <w:tc>
          <w:tcPr>
            <w:tcW w:w="1752" w:type="dxa"/>
          </w:tcPr>
          <w:p w:rsidR="00A0640D" w:rsidRPr="00DE20B5" w:rsidRDefault="00A0640D" w:rsidP="001F1336">
            <w:pPr>
              <w:spacing w:after="200" w:line="360" w:lineRule="auto"/>
              <w:jc w:val="both"/>
              <w:outlineLvl w:val="2"/>
              <w:rPr>
                <w:rFonts w:ascii="Times New Roman" w:eastAsia="Calibri" w:hAnsi="Times New Roman" w:cs="Times New Roman"/>
                <w:bCs/>
                <w:sz w:val="20"/>
              </w:rPr>
            </w:pPr>
            <w:r w:rsidRPr="00DE20B5">
              <w:rPr>
                <w:rFonts w:ascii="Times New Roman" w:eastAsia="Calibri" w:hAnsi="Times New Roman" w:cs="Times New Roman"/>
                <w:bCs/>
                <w:sz w:val="20"/>
              </w:rPr>
              <w:t>Инвестиционная программа</w:t>
            </w:r>
          </w:p>
        </w:tc>
      </w:tr>
      <w:tr w:rsidR="00DE20B5" w:rsidRPr="00AB7BB7" w:rsidTr="00DE20B5">
        <w:tc>
          <w:tcPr>
            <w:tcW w:w="544" w:type="dxa"/>
          </w:tcPr>
          <w:p w:rsidR="00DE20B5" w:rsidRPr="00AB7BB7" w:rsidRDefault="00DE20B5" w:rsidP="00DE20B5">
            <w:pPr>
              <w:spacing w:after="200" w:line="360" w:lineRule="auto"/>
              <w:jc w:val="both"/>
              <w:outlineLvl w:val="2"/>
              <w:rPr>
                <w:rFonts w:eastAsia="Calibri"/>
                <w:b/>
                <w:bCs/>
                <w:sz w:val="20"/>
              </w:rPr>
            </w:pPr>
            <w:r w:rsidRPr="00AB7BB7">
              <w:rPr>
                <w:rFonts w:eastAsia="Calibri"/>
                <w:b/>
                <w:bCs/>
                <w:sz w:val="20"/>
              </w:rPr>
              <w:t>2</w:t>
            </w:r>
          </w:p>
        </w:tc>
        <w:tc>
          <w:tcPr>
            <w:tcW w:w="1576" w:type="dxa"/>
          </w:tcPr>
          <w:p w:rsidR="00DE20B5" w:rsidRPr="00C64950" w:rsidRDefault="00DE20B5" w:rsidP="00DE20B5">
            <w:pPr>
              <w:spacing w:line="360" w:lineRule="auto"/>
              <w:jc w:val="both"/>
              <w:outlineLvl w:val="2"/>
              <w:rPr>
                <w:rFonts w:ascii="Times New Roman" w:hAnsi="Times New Roman"/>
                <w:bCs/>
                <w:sz w:val="20"/>
                <w:szCs w:val="20"/>
              </w:rPr>
            </w:pPr>
            <w:r>
              <w:rPr>
                <w:rFonts w:ascii="Times New Roman" w:hAnsi="Times New Roman"/>
                <w:bCs/>
                <w:sz w:val="20"/>
                <w:szCs w:val="20"/>
              </w:rPr>
              <w:t>Реконструкция сетей водоснабжения</w:t>
            </w:r>
          </w:p>
        </w:tc>
        <w:tc>
          <w:tcPr>
            <w:tcW w:w="1771" w:type="dxa"/>
          </w:tcPr>
          <w:p w:rsidR="00DE20B5" w:rsidRPr="00C64950" w:rsidRDefault="00DE20B5" w:rsidP="00DE20B5">
            <w:pPr>
              <w:spacing w:line="360" w:lineRule="auto"/>
              <w:jc w:val="both"/>
              <w:outlineLvl w:val="2"/>
              <w:rPr>
                <w:rFonts w:ascii="Times New Roman" w:hAnsi="Times New Roman"/>
                <w:bCs/>
                <w:sz w:val="20"/>
                <w:szCs w:val="20"/>
              </w:rPr>
            </w:pPr>
            <w:r w:rsidRPr="00C64950">
              <w:rPr>
                <w:rFonts w:ascii="Times New Roman" w:hAnsi="Times New Roman"/>
                <w:bCs/>
                <w:sz w:val="20"/>
                <w:szCs w:val="20"/>
              </w:rPr>
              <w:t xml:space="preserve">Снижение затрат и повышение качества оказания услуг по </w:t>
            </w:r>
            <w:r>
              <w:rPr>
                <w:rFonts w:ascii="Times New Roman" w:hAnsi="Times New Roman"/>
                <w:bCs/>
                <w:sz w:val="20"/>
                <w:szCs w:val="20"/>
              </w:rPr>
              <w:t>водоснабжению</w:t>
            </w:r>
          </w:p>
        </w:tc>
        <w:tc>
          <w:tcPr>
            <w:tcW w:w="1660" w:type="dxa"/>
          </w:tcPr>
          <w:p w:rsidR="00DE20B5" w:rsidRPr="00C64950" w:rsidRDefault="00DE20B5" w:rsidP="00DE20B5">
            <w:pPr>
              <w:spacing w:line="360" w:lineRule="auto"/>
              <w:jc w:val="both"/>
              <w:outlineLvl w:val="2"/>
              <w:rPr>
                <w:rFonts w:ascii="Times New Roman" w:hAnsi="Times New Roman"/>
                <w:bCs/>
                <w:sz w:val="20"/>
                <w:szCs w:val="20"/>
              </w:rPr>
            </w:pPr>
            <w:r>
              <w:rPr>
                <w:rFonts w:ascii="Times New Roman" w:hAnsi="Times New Roman"/>
                <w:bCs/>
                <w:sz w:val="20"/>
                <w:szCs w:val="20"/>
              </w:rPr>
              <w:t>Капитальный ремонт сетей водоснабжения, протяженностью 14 800 м.</w:t>
            </w:r>
          </w:p>
        </w:tc>
        <w:tc>
          <w:tcPr>
            <w:tcW w:w="1298" w:type="dxa"/>
          </w:tcPr>
          <w:p w:rsidR="00DE20B5" w:rsidRPr="00C64950" w:rsidRDefault="00DE20B5" w:rsidP="00DE20B5">
            <w:pPr>
              <w:spacing w:line="360" w:lineRule="auto"/>
              <w:jc w:val="both"/>
              <w:outlineLvl w:val="2"/>
              <w:rPr>
                <w:rFonts w:ascii="Times New Roman" w:hAnsi="Times New Roman"/>
                <w:bCs/>
                <w:sz w:val="20"/>
                <w:szCs w:val="20"/>
              </w:rPr>
            </w:pPr>
            <w:r>
              <w:rPr>
                <w:rFonts w:ascii="Times New Roman" w:hAnsi="Times New Roman"/>
                <w:bCs/>
                <w:sz w:val="20"/>
                <w:szCs w:val="20"/>
              </w:rPr>
              <w:t>5 004,986</w:t>
            </w:r>
          </w:p>
        </w:tc>
        <w:tc>
          <w:tcPr>
            <w:tcW w:w="1259" w:type="dxa"/>
          </w:tcPr>
          <w:p w:rsidR="00DE20B5" w:rsidRPr="00C64950" w:rsidRDefault="00DE20B5" w:rsidP="00DE20B5">
            <w:pPr>
              <w:spacing w:line="360" w:lineRule="auto"/>
              <w:jc w:val="both"/>
              <w:outlineLvl w:val="2"/>
              <w:rPr>
                <w:rFonts w:ascii="Times New Roman" w:hAnsi="Times New Roman"/>
                <w:bCs/>
                <w:sz w:val="20"/>
                <w:szCs w:val="20"/>
              </w:rPr>
            </w:pPr>
            <w:r w:rsidRPr="00C64950">
              <w:rPr>
                <w:rFonts w:ascii="Times New Roman" w:hAnsi="Times New Roman"/>
                <w:bCs/>
                <w:sz w:val="20"/>
                <w:szCs w:val="20"/>
              </w:rPr>
              <w:t>201</w:t>
            </w:r>
            <w:r>
              <w:rPr>
                <w:rFonts w:ascii="Times New Roman" w:hAnsi="Times New Roman"/>
                <w:bCs/>
                <w:sz w:val="20"/>
                <w:szCs w:val="20"/>
              </w:rPr>
              <w:t>7</w:t>
            </w:r>
            <w:r w:rsidRPr="00C64950">
              <w:rPr>
                <w:rFonts w:ascii="Times New Roman" w:hAnsi="Times New Roman"/>
                <w:bCs/>
                <w:sz w:val="20"/>
                <w:szCs w:val="20"/>
              </w:rPr>
              <w:t>-202</w:t>
            </w:r>
            <w:r>
              <w:rPr>
                <w:rFonts w:ascii="Times New Roman" w:hAnsi="Times New Roman"/>
                <w:bCs/>
                <w:sz w:val="20"/>
                <w:szCs w:val="20"/>
              </w:rPr>
              <w:t>7</w:t>
            </w:r>
          </w:p>
        </w:tc>
        <w:tc>
          <w:tcPr>
            <w:tcW w:w="1752" w:type="dxa"/>
          </w:tcPr>
          <w:p w:rsidR="00DE20B5" w:rsidRPr="00C64950" w:rsidRDefault="00DE20B5" w:rsidP="00DE20B5">
            <w:pPr>
              <w:spacing w:line="360" w:lineRule="auto"/>
              <w:jc w:val="both"/>
              <w:outlineLvl w:val="2"/>
              <w:rPr>
                <w:rFonts w:ascii="Times New Roman" w:hAnsi="Times New Roman"/>
                <w:bCs/>
                <w:sz w:val="20"/>
                <w:szCs w:val="20"/>
              </w:rPr>
            </w:pPr>
            <w:r w:rsidRPr="00C64950">
              <w:rPr>
                <w:rFonts w:ascii="Times New Roman" w:hAnsi="Times New Roman"/>
                <w:bCs/>
                <w:sz w:val="20"/>
                <w:szCs w:val="20"/>
              </w:rPr>
              <w:t>Инвестиционная программа</w:t>
            </w:r>
          </w:p>
        </w:tc>
      </w:tr>
      <w:tr w:rsidR="00A0640D" w:rsidRPr="00AB7BB7" w:rsidTr="00DE20B5">
        <w:tc>
          <w:tcPr>
            <w:tcW w:w="544" w:type="dxa"/>
          </w:tcPr>
          <w:p w:rsidR="00A0640D" w:rsidRPr="00AB7BB7" w:rsidRDefault="00A0640D" w:rsidP="001F1336">
            <w:pPr>
              <w:spacing w:after="200" w:line="360" w:lineRule="auto"/>
              <w:jc w:val="both"/>
              <w:outlineLvl w:val="2"/>
              <w:rPr>
                <w:rFonts w:eastAsia="Calibri"/>
                <w:b/>
                <w:bCs/>
                <w:sz w:val="20"/>
              </w:rPr>
            </w:pPr>
          </w:p>
        </w:tc>
        <w:tc>
          <w:tcPr>
            <w:tcW w:w="1576" w:type="dxa"/>
          </w:tcPr>
          <w:p w:rsidR="00A0640D" w:rsidRPr="00AB7BB7" w:rsidRDefault="00A0640D" w:rsidP="001F1336">
            <w:pPr>
              <w:spacing w:after="200" w:line="360" w:lineRule="auto"/>
              <w:jc w:val="both"/>
              <w:outlineLvl w:val="2"/>
              <w:rPr>
                <w:rFonts w:eastAsia="Calibri"/>
                <w:b/>
                <w:bCs/>
                <w:sz w:val="20"/>
              </w:rPr>
            </w:pPr>
            <w:r w:rsidRPr="00AB7BB7">
              <w:rPr>
                <w:rFonts w:eastAsia="Calibri"/>
                <w:b/>
                <w:bCs/>
                <w:sz w:val="20"/>
              </w:rPr>
              <w:t>Итого</w:t>
            </w:r>
          </w:p>
        </w:tc>
        <w:tc>
          <w:tcPr>
            <w:tcW w:w="1771" w:type="dxa"/>
          </w:tcPr>
          <w:p w:rsidR="00A0640D" w:rsidRPr="00AB7BB7" w:rsidRDefault="00A0640D" w:rsidP="001F1336">
            <w:pPr>
              <w:spacing w:after="200" w:line="360" w:lineRule="auto"/>
              <w:jc w:val="both"/>
              <w:outlineLvl w:val="2"/>
              <w:rPr>
                <w:rFonts w:eastAsia="Calibri"/>
                <w:b/>
                <w:bCs/>
                <w:sz w:val="20"/>
              </w:rPr>
            </w:pPr>
          </w:p>
        </w:tc>
        <w:tc>
          <w:tcPr>
            <w:tcW w:w="1660" w:type="dxa"/>
          </w:tcPr>
          <w:p w:rsidR="00A0640D" w:rsidRPr="00AB7BB7" w:rsidRDefault="00A0640D" w:rsidP="001F1336">
            <w:pPr>
              <w:spacing w:after="200" w:line="360" w:lineRule="auto"/>
              <w:jc w:val="both"/>
              <w:outlineLvl w:val="2"/>
              <w:rPr>
                <w:rFonts w:eastAsia="Calibri"/>
                <w:b/>
                <w:bCs/>
                <w:sz w:val="20"/>
              </w:rPr>
            </w:pPr>
          </w:p>
        </w:tc>
        <w:tc>
          <w:tcPr>
            <w:tcW w:w="1298" w:type="dxa"/>
          </w:tcPr>
          <w:p w:rsidR="00A0640D" w:rsidRPr="00AB7BB7" w:rsidRDefault="00DE20B5" w:rsidP="001F1336">
            <w:pPr>
              <w:spacing w:after="200" w:line="360" w:lineRule="auto"/>
              <w:jc w:val="both"/>
              <w:outlineLvl w:val="2"/>
              <w:rPr>
                <w:rFonts w:eastAsia="Calibri"/>
                <w:b/>
                <w:bCs/>
                <w:sz w:val="20"/>
              </w:rPr>
            </w:pPr>
            <w:r>
              <w:rPr>
                <w:rFonts w:eastAsia="Calibri"/>
                <w:b/>
                <w:bCs/>
                <w:sz w:val="20"/>
              </w:rPr>
              <w:t>5 345,986</w:t>
            </w:r>
          </w:p>
        </w:tc>
        <w:tc>
          <w:tcPr>
            <w:tcW w:w="1259" w:type="dxa"/>
          </w:tcPr>
          <w:p w:rsidR="00A0640D" w:rsidRPr="00AB7BB7" w:rsidRDefault="00A0640D" w:rsidP="001F1336">
            <w:pPr>
              <w:spacing w:after="200" w:line="360" w:lineRule="auto"/>
              <w:jc w:val="both"/>
              <w:outlineLvl w:val="2"/>
              <w:rPr>
                <w:rFonts w:eastAsia="Calibri"/>
                <w:b/>
                <w:bCs/>
                <w:sz w:val="20"/>
              </w:rPr>
            </w:pPr>
          </w:p>
        </w:tc>
        <w:tc>
          <w:tcPr>
            <w:tcW w:w="1752" w:type="dxa"/>
          </w:tcPr>
          <w:p w:rsidR="00A0640D" w:rsidRPr="00AB7BB7" w:rsidRDefault="00A0640D" w:rsidP="001F1336">
            <w:pPr>
              <w:spacing w:after="200" w:line="360" w:lineRule="auto"/>
              <w:jc w:val="both"/>
              <w:outlineLvl w:val="2"/>
              <w:rPr>
                <w:rFonts w:eastAsia="Calibri"/>
                <w:b/>
                <w:bCs/>
                <w:sz w:val="20"/>
              </w:rPr>
            </w:pPr>
          </w:p>
        </w:tc>
      </w:tr>
    </w:tbl>
    <w:p w:rsidR="00A0640D" w:rsidRDefault="00A0640D" w:rsidP="00A0640D">
      <w:pPr>
        <w:spacing w:line="360" w:lineRule="auto"/>
        <w:ind w:firstLine="709"/>
        <w:jc w:val="both"/>
        <w:rPr>
          <w:rFonts w:ascii="Times New Roman" w:hAnsi="Times New Roman" w:cs="Times New Roman"/>
          <w:bCs/>
          <w:sz w:val="28"/>
          <w:szCs w:val="28"/>
        </w:rPr>
      </w:pPr>
    </w:p>
    <w:p w:rsidR="00A0640D" w:rsidRPr="00DC7F01" w:rsidRDefault="00A0640D" w:rsidP="00DC7F01">
      <w:pPr>
        <w:spacing w:line="360" w:lineRule="auto"/>
        <w:ind w:firstLine="709"/>
        <w:jc w:val="both"/>
        <w:rPr>
          <w:rFonts w:ascii="Times New Roman" w:hAnsi="Times New Roman" w:cs="Times New Roman"/>
          <w:sz w:val="28"/>
          <w:szCs w:val="28"/>
        </w:rPr>
      </w:pPr>
    </w:p>
    <w:p w:rsidR="004C1E7D" w:rsidRPr="00DC7F01" w:rsidRDefault="004C1E7D" w:rsidP="00DC7F01">
      <w:pPr>
        <w:spacing w:line="360" w:lineRule="auto"/>
        <w:jc w:val="both"/>
        <w:rPr>
          <w:rFonts w:ascii="Times New Roman" w:hAnsi="Times New Roman" w:cs="Times New Roman"/>
          <w:b/>
          <w:sz w:val="28"/>
          <w:szCs w:val="28"/>
        </w:rPr>
      </w:pPr>
      <w:r w:rsidRPr="00DC7F01">
        <w:rPr>
          <w:rFonts w:ascii="Times New Roman" w:hAnsi="Times New Roman" w:cs="Times New Roman"/>
          <w:b/>
          <w:sz w:val="28"/>
          <w:szCs w:val="28"/>
        </w:rPr>
        <w:br w:type="page"/>
      </w:r>
    </w:p>
    <w:p w:rsidR="00DC7F01" w:rsidRDefault="00911348" w:rsidP="00DC7F01">
      <w:pPr>
        <w:pStyle w:val="a3"/>
        <w:numPr>
          <w:ilvl w:val="0"/>
          <w:numId w:val="2"/>
        </w:numPr>
        <w:spacing w:line="360" w:lineRule="auto"/>
        <w:jc w:val="both"/>
        <w:rPr>
          <w:rFonts w:ascii="Times New Roman" w:hAnsi="Times New Roman" w:cs="Times New Roman"/>
          <w:b/>
          <w:sz w:val="28"/>
          <w:szCs w:val="28"/>
        </w:rPr>
      </w:pPr>
      <w:r w:rsidRPr="006000D4">
        <w:rPr>
          <w:rFonts w:ascii="Times New Roman" w:hAnsi="Times New Roman" w:cs="Times New Roman"/>
          <w:b/>
          <w:sz w:val="28"/>
          <w:szCs w:val="28"/>
        </w:rPr>
        <w:lastRenderedPageBreak/>
        <w:t xml:space="preserve"> Общая программа проектов</w:t>
      </w:r>
    </w:p>
    <w:p w:rsidR="00A0640D" w:rsidRPr="00DE20B5" w:rsidRDefault="00A0640D" w:rsidP="000560A4">
      <w:pPr>
        <w:spacing w:line="360" w:lineRule="auto"/>
        <w:ind w:firstLine="709"/>
        <w:jc w:val="both"/>
        <w:rPr>
          <w:rFonts w:ascii="Times New Roman" w:hAnsi="Times New Roman" w:cs="Times New Roman"/>
          <w:bCs/>
          <w:sz w:val="28"/>
          <w:szCs w:val="28"/>
        </w:rPr>
      </w:pPr>
      <w:r w:rsidRPr="00DE20B5">
        <w:rPr>
          <w:rFonts w:ascii="Times New Roman" w:hAnsi="Times New Roman" w:cs="Times New Roman"/>
          <w:bCs/>
          <w:sz w:val="28"/>
          <w:szCs w:val="28"/>
        </w:rPr>
        <w:t>Общая программа инвестиционных проектов включает:</w:t>
      </w:r>
    </w:p>
    <w:p w:rsidR="00A0640D" w:rsidRPr="00DE20B5" w:rsidRDefault="00A0640D" w:rsidP="000560A4">
      <w:pPr>
        <w:numPr>
          <w:ilvl w:val="0"/>
          <w:numId w:val="7"/>
        </w:numPr>
        <w:spacing w:line="360" w:lineRule="auto"/>
        <w:ind w:firstLine="709"/>
        <w:jc w:val="both"/>
        <w:rPr>
          <w:rFonts w:ascii="Times New Roman" w:hAnsi="Times New Roman" w:cs="Times New Roman"/>
          <w:bCs/>
          <w:sz w:val="28"/>
          <w:szCs w:val="28"/>
        </w:rPr>
      </w:pPr>
      <w:r w:rsidRPr="00DE20B5">
        <w:rPr>
          <w:rFonts w:ascii="Times New Roman" w:hAnsi="Times New Roman" w:cs="Times New Roman"/>
          <w:bCs/>
          <w:sz w:val="28"/>
          <w:szCs w:val="28"/>
        </w:rPr>
        <w:t xml:space="preserve">программу инвестиционных проектов в </w:t>
      </w:r>
      <w:r w:rsidR="006518A0" w:rsidRPr="00DE20B5">
        <w:rPr>
          <w:rFonts w:ascii="Times New Roman" w:hAnsi="Times New Roman" w:cs="Times New Roman"/>
          <w:bCs/>
          <w:sz w:val="28"/>
          <w:szCs w:val="28"/>
        </w:rPr>
        <w:t>водоснабжении</w:t>
      </w:r>
      <w:r w:rsidRPr="00DE20B5">
        <w:rPr>
          <w:rFonts w:ascii="Times New Roman" w:hAnsi="Times New Roman" w:cs="Times New Roman"/>
          <w:bCs/>
          <w:sz w:val="28"/>
          <w:szCs w:val="28"/>
        </w:rPr>
        <w:t>;</w:t>
      </w:r>
    </w:p>
    <w:p w:rsidR="00A0640D" w:rsidRPr="00DE20B5" w:rsidRDefault="00A0640D" w:rsidP="000560A4">
      <w:pPr>
        <w:numPr>
          <w:ilvl w:val="0"/>
          <w:numId w:val="7"/>
        </w:numPr>
        <w:spacing w:line="360" w:lineRule="auto"/>
        <w:ind w:firstLine="709"/>
        <w:jc w:val="both"/>
        <w:rPr>
          <w:rFonts w:ascii="Times New Roman" w:hAnsi="Times New Roman" w:cs="Times New Roman"/>
          <w:bCs/>
          <w:sz w:val="28"/>
          <w:szCs w:val="28"/>
        </w:rPr>
      </w:pPr>
      <w:r w:rsidRPr="00DE20B5">
        <w:rPr>
          <w:rFonts w:ascii="Times New Roman" w:hAnsi="Times New Roman" w:cs="Times New Roman"/>
          <w:bCs/>
          <w:sz w:val="28"/>
          <w:szCs w:val="28"/>
        </w:rPr>
        <w:t>программу инвестиционных проектов в захоронении (утилизации) ТБО, КГО и других отходов.</w:t>
      </w:r>
    </w:p>
    <w:p w:rsidR="00A0640D" w:rsidRPr="00B66180" w:rsidRDefault="00A0640D" w:rsidP="000560A4">
      <w:pPr>
        <w:spacing w:line="360" w:lineRule="auto"/>
        <w:ind w:firstLine="709"/>
        <w:jc w:val="both"/>
        <w:rPr>
          <w:rFonts w:ascii="Times New Roman" w:hAnsi="Times New Roman" w:cs="Times New Roman"/>
          <w:bCs/>
          <w:i/>
          <w:sz w:val="28"/>
          <w:szCs w:val="28"/>
        </w:rPr>
      </w:pPr>
      <w:r w:rsidRPr="00DE20B5">
        <w:rPr>
          <w:rFonts w:ascii="Times New Roman" w:hAnsi="Times New Roman" w:cs="Times New Roman"/>
          <w:bCs/>
          <w:i/>
          <w:sz w:val="28"/>
          <w:szCs w:val="28"/>
        </w:rPr>
        <w:t xml:space="preserve">Программа инвестиционных проектов развития системы </w:t>
      </w:r>
      <w:r w:rsidR="000560A4" w:rsidRPr="00DE20B5">
        <w:rPr>
          <w:rFonts w:ascii="Times New Roman" w:hAnsi="Times New Roman" w:cs="Times New Roman"/>
          <w:bCs/>
          <w:i/>
          <w:sz w:val="28"/>
          <w:szCs w:val="28"/>
        </w:rPr>
        <w:t xml:space="preserve">сбора и вызова бытовых отходов </w:t>
      </w:r>
      <w:proofErr w:type="spellStart"/>
      <w:r w:rsidR="00FE2B9C" w:rsidRPr="00DE20B5">
        <w:rPr>
          <w:rFonts w:ascii="Times New Roman" w:hAnsi="Times New Roman" w:cs="Times New Roman"/>
          <w:bCs/>
          <w:i/>
          <w:sz w:val="28"/>
          <w:szCs w:val="28"/>
        </w:rPr>
        <w:t>Мордовско-Вечкенинское</w:t>
      </w:r>
      <w:proofErr w:type="spellEnd"/>
      <w:r w:rsidRPr="00DE20B5">
        <w:rPr>
          <w:rFonts w:ascii="Times New Roman" w:hAnsi="Times New Roman" w:cs="Times New Roman"/>
          <w:bCs/>
          <w:i/>
          <w:sz w:val="28"/>
          <w:szCs w:val="28"/>
        </w:rPr>
        <w:t xml:space="preserve"> сельского поселения 201</w:t>
      </w:r>
      <w:r w:rsidR="00DE20B5">
        <w:rPr>
          <w:rFonts w:ascii="Times New Roman" w:hAnsi="Times New Roman" w:cs="Times New Roman"/>
          <w:bCs/>
          <w:i/>
          <w:sz w:val="28"/>
          <w:szCs w:val="28"/>
        </w:rPr>
        <w:t>7</w:t>
      </w:r>
      <w:r w:rsidRPr="00DE20B5">
        <w:rPr>
          <w:rFonts w:ascii="Times New Roman" w:hAnsi="Times New Roman" w:cs="Times New Roman"/>
          <w:bCs/>
          <w:i/>
          <w:sz w:val="28"/>
          <w:szCs w:val="28"/>
        </w:rPr>
        <w:t>-202</w:t>
      </w:r>
      <w:r w:rsidR="00DE20B5">
        <w:rPr>
          <w:rFonts w:ascii="Times New Roman" w:hAnsi="Times New Roman" w:cs="Times New Roman"/>
          <w:bCs/>
          <w:i/>
          <w:sz w:val="28"/>
          <w:szCs w:val="28"/>
        </w:rPr>
        <w:t>7</w:t>
      </w:r>
      <w:r w:rsidRPr="00DE20B5">
        <w:rPr>
          <w:rFonts w:ascii="Times New Roman" w:hAnsi="Times New Roman" w:cs="Times New Roman"/>
          <w:bCs/>
          <w:i/>
          <w:sz w:val="28"/>
          <w:szCs w:val="28"/>
        </w:rPr>
        <w:t xml:space="preserve"> годы (в ценах 2016)</w:t>
      </w:r>
    </w:p>
    <w:p w:rsidR="00A0640D" w:rsidRPr="006B08F9" w:rsidRDefault="00A0640D" w:rsidP="000560A4">
      <w:pPr>
        <w:spacing w:line="360" w:lineRule="auto"/>
        <w:ind w:firstLine="709"/>
        <w:jc w:val="both"/>
        <w:rPr>
          <w:rFonts w:ascii="Times New Roman" w:hAnsi="Times New Roman" w:cs="Times New Roman"/>
          <w:b/>
          <w:bCs/>
          <w:sz w:val="28"/>
          <w:szCs w:val="28"/>
        </w:rPr>
      </w:pPr>
      <w:r w:rsidRPr="006B08F9">
        <w:rPr>
          <w:rFonts w:ascii="Times New Roman" w:hAnsi="Times New Roman" w:cs="Times New Roman"/>
          <w:bCs/>
          <w:sz w:val="28"/>
          <w:szCs w:val="28"/>
        </w:rPr>
        <w:t>Таблица</w:t>
      </w:r>
      <w:r>
        <w:rPr>
          <w:rFonts w:ascii="Times New Roman" w:hAnsi="Times New Roman" w:cs="Times New Roman"/>
          <w:bCs/>
          <w:sz w:val="28"/>
          <w:szCs w:val="28"/>
        </w:rPr>
        <w:t xml:space="preserve"> </w:t>
      </w:r>
      <w:r w:rsidR="00F61E6B">
        <w:rPr>
          <w:rFonts w:ascii="Times New Roman" w:hAnsi="Times New Roman" w:cs="Times New Roman"/>
          <w:bCs/>
          <w:sz w:val="28"/>
          <w:szCs w:val="28"/>
        </w:rPr>
        <w:t>7</w:t>
      </w:r>
      <w:r>
        <w:rPr>
          <w:rFonts w:ascii="Times New Roman" w:hAnsi="Times New Roman" w:cs="Times New Roman"/>
          <w:bCs/>
          <w:sz w:val="28"/>
          <w:szCs w:val="28"/>
        </w:rPr>
        <w:t>.</w:t>
      </w:r>
    </w:p>
    <w:tbl>
      <w:tblPr>
        <w:tblStyle w:val="a4"/>
        <w:tblW w:w="0" w:type="auto"/>
        <w:tblInd w:w="-572" w:type="dxa"/>
        <w:tblLook w:val="04A0" w:firstRow="1" w:lastRow="0" w:firstColumn="1" w:lastColumn="0" w:noHBand="0" w:noVBand="1"/>
      </w:tblPr>
      <w:tblGrid>
        <w:gridCol w:w="567"/>
        <w:gridCol w:w="1418"/>
        <w:gridCol w:w="1751"/>
        <w:gridCol w:w="1489"/>
        <w:gridCol w:w="1308"/>
        <w:gridCol w:w="1401"/>
        <w:gridCol w:w="1983"/>
      </w:tblGrid>
      <w:tr w:rsidR="000560A4" w:rsidRPr="009A79D4" w:rsidTr="001F1336">
        <w:tc>
          <w:tcPr>
            <w:tcW w:w="567"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 п/п</w:t>
            </w:r>
          </w:p>
        </w:tc>
        <w:tc>
          <w:tcPr>
            <w:tcW w:w="1418"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Описание проекта</w:t>
            </w:r>
          </w:p>
        </w:tc>
        <w:tc>
          <w:tcPr>
            <w:tcW w:w="1751"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Цель проекта</w:t>
            </w:r>
          </w:p>
        </w:tc>
        <w:tc>
          <w:tcPr>
            <w:tcW w:w="1489"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Технические параметры проекта</w:t>
            </w:r>
          </w:p>
        </w:tc>
        <w:tc>
          <w:tcPr>
            <w:tcW w:w="1308"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Затраты на реализацию проекта (</w:t>
            </w:r>
            <w:proofErr w:type="spellStart"/>
            <w:r w:rsidRPr="009A79D4">
              <w:rPr>
                <w:rFonts w:ascii="Times New Roman" w:hAnsi="Times New Roman"/>
                <w:b/>
                <w:bCs/>
                <w:sz w:val="20"/>
                <w:szCs w:val="20"/>
              </w:rPr>
              <w:t>тыс.руб</w:t>
            </w:r>
            <w:proofErr w:type="spellEnd"/>
            <w:r w:rsidRPr="009A79D4">
              <w:rPr>
                <w:rFonts w:ascii="Times New Roman" w:hAnsi="Times New Roman"/>
                <w:b/>
                <w:bCs/>
                <w:sz w:val="20"/>
                <w:szCs w:val="20"/>
              </w:rPr>
              <w:t>.)</w:t>
            </w:r>
          </w:p>
        </w:tc>
        <w:tc>
          <w:tcPr>
            <w:tcW w:w="1401"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Срок реализации проекта</w:t>
            </w:r>
          </w:p>
        </w:tc>
        <w:tc>
          <w:tcPr>
            <w:tcW w:w="1983"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Предполагаемый источник финансирования</w:t>
            </w:r>
          </w:p>
        </w:tc>
      </w:tr>
      <w:tr w:rsidR="000560A4" w:rsidRPr="009A79D4" w:rsidTr="001F1336">
        <w:tc>
          <w:tcPr>
            <w:tcW w:w="567"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1</w:t>
            </w:r>
          </w:p>
        </w:tc>
        <w:tc>
          <w:tcPr>
            <w:tcW w:w="1418"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2</w:t>
            </w:r>
          </w:p>
        </w:tc>
        <w:tc>
          <w:tcPr>
            <w:tcW w:w="1751"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3</w:t>
            </w:r>
          </w:p>
        </w:tc>
        <w:tc>
          <w:tcPr>
            <w:tcW w:w="1489"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4</w:t>
            </w:r>
          </w:p>
        </w:tc>
        <w:tc>
          <w:tcPr>
            <w:tcW w:w="1308"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5</w:t>
            </w:r>
          </w:p>
        </w:tc>
        <w:tc>
          <w:tcPr>
            <w:tcW w:w="1401"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6</w:t>
            </w:r>
          </w:p>
        </w:tc>
        <w:tc>
          <w:tcPr>
            <w:tcW w:w="1983"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7</w:t>
            </w:r>
          </w:p>
        </w:tc>
      </w:tr>
      <w:tr w:rsidR="000560A4" w:rsidRPr="009A79D4" w:rsidTr="001F1336">
        <w:tc>
          <w:tcPr>
            <w:tcW w:w="567"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1</w:t>
            </w:r>
          </w:p>
        </w:tc>
        <w:tc>
          <w:tcPr>
            <w:tcW w:w="1418" w:type="dxa"/>
          </w:tcPr>
          <w:p w:rsidR="000560A4" w:rsidRPr="009A79D4" w:rsidRDefault="000560A4" w:rsidP="001F1336">
            <w:pPr>
              <w:spacing w:line="360" w:lineRule="auto"/>
              <w:jc w:val="both"/>
              <w:outlineLvl w:val="2"/>
              <w:rPr>
                <w:rFonts w:ascii="Times New Roman" w:hAnsi="Times New Roman"/>
                <w:bCs/>
                <w:sz w:val="20"/>
                <w:szCs w:val="20"/>
              </w:rPr>
            </w:pPr>
            <w:r w:rsidRPr="009A79D4">
              <w:rPr>
                <w:rFonts w:ascii="Times New Roman" w:hAnsi="Times New Roman"/>
                <w:bCs/>
                <w:sz w:val="20"/>
                <w:szCs w:val="20"/>
              </w:rPr>
              <w:t>Сбор, вы</w:t>
            </w:r>
            <w:r>
              <w:rPr>
                <w:rFonts w:ascii="Times New Roman" w:hAnsi="Times New Roman"/>
                <w:bCs/>
                <w:sz w:val="20"/>
                <w:szCs w:val="20"/>
              </w:rPr>
              <w:t>воз</w:t>
            </w:r>
            <w:r w:rsidRPr="009A79D4">
              <w:rPr>
                <w:rFonts w:ascii="Times New Roman" w:hAnsi="Times New Roman"/>
                <w:bCs/>
                <w:sz w:val="20"/>
                <w:szCs w:val="20"/>
              </w:rPr>
              <w:t xml:space="preserve"> и утилизация бытовых отходов </w:t>
            </w:r>
          </w:p>
        </w:tc>
        <w:tc>
          <w:tcPr>
            <w:tcW w:w="1751" w:type="dxa"/>
          </w:tcPr>
          <w:p w:rsidR="000560A4" w:rsidRPr="009A79D4" w:rsidRDefault="000560A4" w:rsidP="001F1336">
            <w:pPr>
              <w:spacing w:line="360" w:lineRule="auto"/>
              <w:jc w:val="both"/>
              <w:outlineLvl w:val="2"/>
              <w:rPr>
                <w:rFonts w:ascii="Times New Roman" w:hAnsi="Times New Roman"/>
                <w:bCs/>
                <w:sz w:val="20"/>
                <w:szCs w:val="20"/>
              </w:rPr>
            </w:pPr>
            <w:r w:rsidRPr="009A79D4">
              <w:rPr>
                <w:rFonts w:ascii="Times New Roman" w:hAnsi="Times New Roman"/>
                <w:bCs/>
                <w:sz w:val="20"/>
                <w:szCs w:val="20"/>
              </w:rPr>
              <w:t>Снижение затрат и повышение качества оказания услуг по сбору и утилизации бытовых отходов</w:t>
            </w:r>
          </w:p>
        </w:tc>
        <w:tc>
          <w:tcPr>
            <w:tcW w:w="1489" w:type="dxa"/>
          </w:tcPr>
          <w:p w:rsidR="000560A4" w:rsidRPr="009A79D4" w:rsidRDefault="000560A4" w:rsidP="00DE20B5">
            <w:pPr>
              <w:spacing w:line="360" w:lineRule="auto"/>
              <w:jc w:val="both"/>
              <w:outlineLvl w:val="2"/>
              <w:rPr>
                <w:rFonts w:ascii="Times New Roman" w:hAnsi="Times New Roman"/>
                <w:bCs/>
                <w:sz w:val="20"/>
                <w:szCs w:val="20"/>
              </w:rPr>
            </w:pPr>
            <w:r w:rsidRPr="009A79D4">
              <w:rPr>
                <w:rFonts w:ascii="Times New Roman" w:hAnsi="Times New Roman"/>
                <w:bCs/>
                <w:sz w:val="20"/>
                <w:szCs w:val="20"/>
              </w:rPr>
              <w:t>Приобретение и установка контейнеров емк. 0,</w:t>
            </w:r>
            <w:r>
              <w:rPr>
                <w:rFonts w:ascii="Times New Roman" w:hAnsi="Times New Roman"/>
                <w:bCs/>
                <w:sz w:val="20"/>
                <w:szCs w:val="20"/>
              </w:rPr>
              <w:t>8</w:t>
            </w:r>
            <w:r w:rsidRPr="009A79D4">
              <w:rPr>
                <w:rFonts w:ascii="Times New Roman" w:hAnsi="Times New Roman"/>
                <w:bCs/>
                <w:sz w:val="20"/>
                <w:szCs w:val="20"/>
              </w:rPr>
              <w:t xml:space="preserve"> </w:t>
            </w:r>
            <w:proofErr w:type="spellStart"/>
            <w:r w:rsidRPr="009A79D4">
              <w:rPr>
                <w:rFonts w:ascii="Times New Roman" w:hAnsi="Times New Roman"/>
                <w:bCs/>
                <w:sz w:val="20"/>
                <w:szCs w:val="20"/>
              </w:rPr>
              <w:t>куб.м</w:t>
            </w:r>
            <w:proofErr w:type="spellEnd"/>
            <w:r w:rsidRPr="009A79D4">
              <w:rPr>
                <w:rFonts w:ascii="Times New Roman" w:hAnsi="Times New Roman"/>
                <w:bCs/>
                <w:sz w:val="20"/>
                <w:szCs w:val="20"/>
              </w:rPr>
              <w:t xml:space="preserve"> – </w:t>
            </w:r>
            <w:r w:rsidR="00DE20B5">
              <w:rPr>
                <w:rFonts w:ascii="Times New Roman" w:hAnsi="Times New Roman"/>
                <w:bCs/>
                <w:sz w:val="20"/>
                <w:szCs w:val="20"/>
              </w:rPr>
              <w:t>31</w:t>
            </w:r>
            <w:r w:rsidRPr="009A79D4">
              <w:rPr>
                <w:rFonts w:ascii="Times New Roman" w:hAnsi="Times New Roman"/>
                <w:bCs/>
                <w:sz w:val="20"/>
                <w:szCs w:val="20"/>
              </w:rPr>
              <w:t xml:space="preserve"> ед.</w:t>
            </w:r>
          </w:p>
        </w:tc>
        <w:tc>
          <w:tcPr>
            <w:tcW w:w="1308" w:type="dxa"/>
          </w:tcPr>
          <w:p w:rsidR="000560A4" w:rsidRPr="009A79D4" w:rsidRDefault="00DE20B5" w:rsidP="001F1336">
            <w:pPr>
              <w:spacing w:line="360" w:lineRule="auto"/>
              <w:jc w:val="both"/>
              <w:outlineLvl w:val="2"/>
              <w:rPr>
                <w:rFonts w:ascii="Times New Roman" w:hAnsi="Times New Roman"/>
                <w:bCs/>
                <w:sz w:val="20"/>
                <w:szCs w:val="20"/>
              </w:rPr>
            </w:pPr>
            <w:r>
              <w:rPr>
                <w:rFonts w:ascii="Times New Roman" w:hAnsi="Times New Roman"/>
                <w:bCs/>
                <w:sz w:val="20"/>
                <w:szCs w:val="20"/>
              </w:rPr>
              <w:t>341</w:t>
            </w:r>
          </w:p>
        </w:tc>
        <w:tc>
          <w:tcPr>
            <w:tcW w:w="1401" w:type="dxa"/>
          </w:tcPr>
          <w:p w:rsidR="000560A4" w:rsidRPr="009A79D4" w:rsidRDefault="000560A4" w:rsidP="00DE20B5">
            <w:pPr>
              <w:spacing w:line="360" w:lineRule="auto"/>
              <w:jc w:val="both"/>
              <w:outlineLvl w:val="2"/>
              <w:rPr>
                <w:rFonts w:ascii="Times New Roman" w:hAnsi="Times New Roman"/>
                <w:bCs/>
                <w:sz w:val="20"/>
                <w:szCs w:val="20"/>
              </w:rPr>
            </w:pPr>
            <w:r w:rsidRPr="009A79D4">
              <w:rPr>
                <w:rFonts w:ascii="Times New Roman" w:hAnsi="Times New Roman"/>
                <w:bCs/>
                <w:sz w:val="20"/>
                <w:szCs w:val="20"/>
              </w:rPr>
              <w:t>201</w:t>
            </w:r>
            <w:r w:rsidR="00DE20B5">
              <w:rPr>
                <w:rFonts w:ascii="Times New Roman" w:hAnsi="Times New Roman"/>
                <w:bCs/>
                <w:sz w:val="20"/>
                <w:szCs w:val="20"/>
              </w:rPr>
              <w:t>7</w:t>
            </w:r>
            <w:r w:rsidRPr="009A79D4">
              <w:rPr>
                <w:rFonts w:ascii="Times New Roman" w:hAnsi="Times New Roman"/>
                <w:bCs/>
                <w:sz w:val="20"/>
                <w:szCs w:val="20"/>
              </w:rPr>
              <w:t>-202</w:t>
            </w:r>
            <w:r w:rsidR="00DE20B5">
              <w:rPr>
                <w:rFonts w:ascii="Times New Roman" w:hAnsi="Times New Roman"/>
                <w:bCs/>
                <w:sz w:val="20"/>
                <w:szCs w:val="20"/>
              </w:rPr>
              <w:t>7</w:t>
            </w:r>
          </w:p>
        </w:tc>
        <w:tc>
          <w:tcPr>
            <w:tcW w:w="1983" w:type="dxa"/>
          </w:tcPr>
          <w:p w:rsidR="000560A4" w:rsidRPr="009A79D4" w:rsidRDefault="000560A4" w:rsidP="001F1336">
            <w:pPr>
              <w:spacing w:line="360" w:lineRule="auto"/>
              <w:jc w:val="both"/>
              <w:outlineLvl w:val="2"/>
              <w:rPr>
                <w:rFonts w:ascii="Times New Roman" w:hAnsi="Times New Roman"/>
                <w:bCs/>
                <w:sz w:val="20"/>
                <w:szCs w:val="20"/>
              </w:rPr>
            </w:pPr>
            <w:r w:rsidRPr="009A79D4">
              <w:rPr>
                <w:rFonts w:ascii="Times New Roman" w:hAnsi="Times New Roman"/>
                <w:bCs/>
                <w:sz w:val="20"/>
                <w:szCs w:val="20"/>
              </w:rPr>
              <w:t>Инвестиционная программа</w:t>
            </w:r>
          </w:p>
        </w:tc>
      </w:tr>
      <w:tr w:rsidR="000560A4" w:rsidRPr="009A79D4" w:rsidTr="001F1336">
        <w:tc>
          <w:tcPr>
            <w:tcW w:w="567" w:type="dxa"/>
          </w:tcPr>
          <w:p w:rsidR="000560A4" w:rsidRPr="009A79D4" w:rsidRDefault="000560A4" w:rsidP="001F1336">
            <w:pPr>
              <w:spacing w:line="360" w:lineRule="auto"/>
              <w:jc w:val="both"/>
              <w:outlineLvl w:val="2"/>
              <w:rPr>
                <w:rFonts w:ascii="Times New Roman" w:hAnsi="Times New Roman"/>
                <w:b/>
                <w:bCs/>
                <w:sz w:val="20"/>
                <w:szCs w:val="20"/>
              </w:rPr>
            </w:pPr>
          </w:p>
        </w:tc>
        <w:tc>
          <w:tcPr>
            <w:tcW w:w="1418" w:type="dxa"/>
          </w:tcPr>
          <w:p w:rsidR="000560A4" w:rsidRPr="009A79D4" w:rsidRDefault="000560A4" w:rsidP="001F1336">
            <w:pPr>
              <w:spacing w:line="360" w:lineRule="auto"/>
              <w:jc w:val="both"/>
              <w:outlineLvl w:val="2"/>
              <w:rPr>
                <w:rFonts w:ascii="Times New Roman" w:hAnsi="Times New Roman"/>
                <w:b/>
                <w:bCs/>
                <w:sz w:val="20"/>
                <w:szCs w:val="20"/>
              </w:rPr>
            </w:pPr>
            <w:r w:rsidRPr="009A79D4">
              <w:rPr>
                <w:rFonts w:ascii="Times New Roman" w:hAnsi="Times New Roman"/>
                <w:b/>
                <w:bCs/>
                <w:sz w:val="20"/>
                <w:szCs w:val="20"/>
              </w:rPr>
              <w:t>Итого</w:t>
            </w:r>
          </w:p>
        </w:tc>
        <w:tc>
          <w:tcPr>
            <w:tcW w:w="1751" w:type="dxa"/>
          </w:tcPr>
          <w:p w:rsidR="000560A4" w:rsidRPr="009A79D4" w:rsidRDefault="000560A4" w:rsidP="001F1336">
            <w:pPr>
              <w:spacing w:line="360" w:lineRule="auto"/>
              <w:jc w:val="both"/>
              <w:outlineLvl w:val="2"/>
              <w:rPr>
                <w:rFonts w:ascii="Times New Roman" w:hAnsi="Times New Roman"/>
                <w:b/>
                <w:bCs/>
                <w:sz w:val="20"/>
                <w:szCs w:val="20"/>
              </w:rPr>
            </w:pPr>
          </w:p>
        </w:tc>
        <w:tc>
          <w:tcPr>
            <w:tcW w:w="1489" w:type="dxa"/>
          </w:tcPr>
          <w:p w:rsidR="000560A4" w:rsidRPr="009A79D4" w:rsidRDefault="000560A4" w:rsidP="001F1336">
            <w:pPr>
              <w:spacing w:line="360" w:lineRule="auto"/>
              <w:jc w:val="both"/>
              <w:outlineLvl w:val="2"/>
              <w:rPr>
                <w:rFonts w:ascii="Times New Roman" w:hAnsi="Times New Roman"/>
                <w:b/>
                <w:bCs/>
                <w:sz w:val="20"/>
                <w:szCs w:val="20"/>
              </w:rPr>
            </w:pPr>
          </w:p>
        </w:tc>
        <w:tc>
          <w:tcPr>
            <w:tcW w:w="1308" w:type="dxa"/>
          </w:tcPr>
          <w:p w:rsidR="000560A4" w:rsidRPr="009A79D4" w:rsidRDefault="00DE20B5" w:rsidP="001F1336">
            <w:pPr>
              <w:spacing w:line="360" w:lineRule="auto"/>
              <w:jc w:val="both"/>
              <w:outlineLvl w:val="2"/>
              <w:rPr>
                <w:rFonts w:ascii="Times New Roman" w:hAnsi="Times New Roman"/>
                <w:b/>
                <w:bCs/>
                <w:sz w:val="20"/>
                <w:szCs w:val="20"/>
              </w:rPr>
            </w:pPr>
            <w:r>
              <w:rPr>
                <w:rFonts w:ascii="Times New Roman" w:hAnsi="Times New Roman"/>
                <w:b/>
                <w:bCs/>
                <w:sz w:val="20"/>
                <w:szCs w:val="20"/>
              </w:rPr>
              <w:t>341</w:t>
            </w:r>
          </w:p>
        </w:tc>
        <w:tc>
          <w:tcPr>
            <w:tcW w:w="1401" w:type="dxa"/>
          </w:tcPr>
          <w:p w:rsidR="000560A4" w:rsidRPr="009A79D4" w:rsidRDefault="000560A4" w:rsidP="001F1336">
            <w:pPr>
              <w:spacing w:line="360" w:lineRule="auto"/>
              <w:jc w:val="both"/>
              <w:outlineLvl w:val="2"/>
              <w:rPr>
                <w:rFonts w:ascii="Times New Roman" w:hAnsi="Times New Roman"/>
                <w:b/>
                <w:bCs/>
                <w:sz w:val="20"/>
                <w:szCs w:val="20"/>
              </w:rPr>
            </w:pPr>
          </w:p>
        </w:tc>
        <w:tc>
          <w:tcPr>
            <w:tcW w:w="1983" w:type="dxa"/>
          </w:tcPr>
          <w:p w:rsidR="000560A4" w:rsidRPr="009A79D4" w:rsidRDefault="000560A4" w:rsidP="001F1336">
            <w:pPr>
              <w:spacing w:line="360" w:lineRule="auto"/>
              <w:jc w:val="both"/>
              <w:outlineLvl w:val="2"/>
              <w:rPr>
                <w:rFonts w:ascii="Times New Roman" w:hAnsi="Times New Roman"/>
                <w:b/>
                <w:bCs/>
                <w:sz w:val="20"/>
                <w:szCs w:val="20"/>
              </w:rPr>
            </w:pPr>
          </w:p>
        </w:tc>
      </w:tr>
    </w:tbl>
    <w:p w:rsidR="00A0640D" w:rsidRDefault="00A0640D" w:rsidP="00A0640D">
      <w:pPr>
        <w:spacing w:line="360" w:lineRule="auto"/>
        <w:jc w:val="both"/>
        <w:rPr>
          <w:rFonts w:ascii="Times New Roman" w:hAnsi="Times New Roman" w:cs="Times New Roman"/>
          <w:bCs/>
          <w:sz w:val="28"/>
          <w:szCs w:val="28"/>
        </w:rPr>
      </w:pPr>
    </w:p>
    <w:p w:rsidR="00A0640D" w:rsidRDefault="00A0640D" w:rsidP="00A0640D">
      <w:pPr>
        <w:spacing w:line="360" w:lineRule="auto"/>
        <w:jc w:val="both"/>
        <w:rPr>
          <w:rFonts w:ascii="Times New Roman" w:hAnsi="Times New Roman" w:cs="Times New Roman"/>
          <w:bCs/>
          <w:sz w:val="28"/>
          <w:szCs w:val="28"/>
        </w:rPr>
      </w:pPr>
    </w:p>
    <w:p w:rsidR="00A0640D" w:rsidRDefault="00A0640D" w:rsidP="00A0640D">
      <w:pPr>
        <w:spacing w:line="360" w:lineRule="auto"/>
        <w:jc w:val="both"/>
        <w:rPr>
          <w:rFonts w:ascii="Times New Roman" w:hAnsi="Times New Roman" w:cs="Times New Roman"/>
          <w:bCs/>
          <w:sz w:val="28"/>
          <w:szCs w:val="28"/>
        </w:rPr>
      </w:pPr>
    </w:p>
    <w:p w:rsidR="00A0640D" w:rsidRDefault="00A0640D" w:rsidP="00A0640D">
      <w:pPr>
        <w:spacing w:line="360" w:lineRule="auto"/>
        <w:jc w:val="both"/>
        <w:rPr>
          <w:rFonts w:ascii="Times New Roman" w:hAnsi="Times New Roman" w:cs="Times New Roman"/>
          <w:bCs/>
          <w:sz w:val="28"/>
          <w:szCs w:val="28"/>
        </w:rPr>
      </w:pPr>
    </w:p>
    <w:p w:rsidR="00A0640D" w:rsidRPr="006B08F9" w:rsidRDefault="00A0640D" w:rsidP="00A0640D">
      <w:pPr>
        <w:spacing w:line="360" w:lineRule="auto"/>
        <w:jc w:val="both"/>
        <w:rPr>
          <w:rFonts w:ascii="Times New Roman" w:hAnsi="Times New Roman" w:cs="Times New Roman"/>
          <w:bCs/>
          <w:sz w:val="28"/>
          <w:szCs w:val="28"/>
        </w:rPr>
      </w:pPr>
    </w:p>
    <w:p w:rsidR="000560A4" w:rsidRDefault="000560A4" w:rsidP="00A0640D">
      <w:pPr>
        <w:spacing w:line="360" w:lineRule="auto"/>
        <w:jc w:val="both"/>
        <w:rPr>
          <w:rFonts w:ascii="Times New Roman" w:hAnsi="Times New Roman" w:cs="Times New Roman"/>
          <w:bCs/>
          <w:i/>
          <w:sz w:val="28"/>
          <w:szCs w:val="28"/>
        </w:rPr>
      </w:pPr>
    </w:p>
    <w:p w:rsidR="000560A4" w:rsidRDefault="000560A4" w:rsidP="00A0640D">
      <w:pPr>
        <w:spacing w:line="360" w:lineRule="auto"/>
        <w:jc w:val="both"/>
        <w:rPr>
          <w:rFonts w:ascii="Times New Roman" w:hAnsi="Times New Roman" w:cs="Times New Roman"/>
          <w:bCs/>
          <w:i/>
          <w:sz w:val="28"/>
          <w:szCs w:val="28"/>
        </w:rPr>
      </w:pPr>
    </w:p>
    <w:p w:rsidR="00A0640D" w:rsidRPr="00B66180" w:rsidRDefault="00A0640D" w:rsidP="000560A4">
      <w:pPr>
        <w:spacing w:line="360" w:lineRule="auto"/>
        <w:ind w:firstLine="709"/>
        <w:jc w:val="both"/>
        <w:rPr>
          <w:rFonts w:ascii="Times New Roman" w:hAnsi="Times New Roman" w:cs="Times New Roman"/>
          <w:bCs/>
          <w:i/>
          <w:sz w:val="28"/>
          <w:szCs w:val="28"/>
        </w:rPr>
      </w:pPr>
      <w:r w:rsidRPr="00DE20B5">
        <w:rPr>
          <w:rFonts w:ascii="Times New Roman" w:hAnsi="Times New Roman" w:cs="Times New Roman"/>
          <w:bCs/>
          <w:i/>
          <w:sz w:val="28"/>
          <w:szCs w:val="28"/>
        </w:rPr>
        <w:lastRenderedPageBreak/>
        <w:t xml:space="preserve">Программа инвестиционных проектов развития системы </w:t>
      </w:r>
      <w:r w:rsidR="006518A0" w:rsidRPr="00DE20B5">
        <w:rPr>
          <w:rFonts w:ascii="Times New Roman" w:hAnsi="Times New Roman" w:cs="Times New Roman"/>
          <w:bCs/>
          <w:i/>
          <w:sz w:val="28"/>
          <w:szCs w:val="28"/>
        </w:rPr>
        <w:t>водоснабжения</w:t>
      </w:r>
      <w:r w:rsidRPr="00DE20B5">
        <w:rPr>
          <w:rFonts w:ascii="Times New Roman" w:hAnsi="Times New Roman" w:cs="Times New Roman"/>
          <w:bCs/>
          <w:i/>
          <w:sz w:val="28"/>
          <w:szCs w:val="28"/>
        </w:rPr>
        <w:t xml:space="preserve"> </w:t>
      </w:r>
      <w:proofErr w:type="spellStart"/>
      <w:r w:rsidR="00FE2B9C" w:rsidRPr="00DE20B5">
        <w:rPr>
          <w:rFonts w:ascii="Times New Roman" w:hAnsi="Times New Roman" w:cs="Times New Roman"/>
          <w:bCs/>
          <w:i/>
          <w:sz w:val="28"/>
          <w:szCs w:val="28"/>
        </w:rPr>
        <w:t>Мордовско-Вечкенинское</w:t>
      </w:r>
      <w:proofErr w:type="spellEnd"/>
      <w:r w:rsidRPr="00DE20B5">
        <w:rPr>
          <w:rFonts w:ascii="Times New Roman" w:hAnsi="Times New Roman" w:cs="Times New Roman"/>
          <w:bCs/>
          <w:i/>
          <w:sz w:val="28"/>
          <w:szCs w:val="28"/>
        </w:rPr>
        <w:t xml:space="preserve"> сельского поселения 201</w:t>
      </w:r>
      <w:r w:rsidR="00DE20B5">
        <w:rPr>
          <w:rFonts w:ascii="Times New Roman" w:hAnsi="Times New Roman" w:cs="Times New Roman"/>
          <w:bCs/>
          <w:i/>
          <w:sz w:val="28"/>
          <w:szCs w:val="28"/>
        </w:rPr>
        <w:t>7</w:t>
      </w:r>
      <w:r w:rsidRPr="00DE20B5">
        <w:rPr>
          <w:rFonts w:ascii="Times New Roman" w:hAnsi="Times New Roman" w:cs="Times New Roman"/>
          <w:bCs/>
          <w:i/>
          <w:sz w:val="28"/>
          <w:szCs w:val="28"/>
        </w:rPr>
        <w:t>-202</w:t>
      </w:r>
      <w:r w:rsidR="00DE20B5">
        <w:rPr>
          <w:rFonts w:ascii="Times New Roman" w:hAnsi="Times New Roman" w:cs="Times New Roman"/>
          <w:bCs/>
          <w:i/>
          <w:sz w:val="28"/>
          <w:szCs w:val="28"/>
        </w:rPr>
        <w:t>7</w:t>
      </w:r>
      <w:r w:rsidRPr="00DE20B5">
        <w:rPr>
          <w:rFonts w:ascii="Times New Roman" w:hAnsi="Times New Roman" w:cs="Times New Roman"/>
          <w:bCs/>
          <w:i/>
          <w:sz w:val="28"/>
          <w:szCs w:val="28"/>
        </w:rPr>
        <w:t xml:space="preserve"> годы (в ценах 2016)</w:t>
      </w:r>
    </w:p>
    <w:p w:rsidR="00A0640D" w:rsidRPr="006B08F9" w:rsidRDefault="00A0640D" w:rsidP="000560A4">
      <w:pPr>
        <w:spacing w:line="360" w:lineRule="auto"/>
        <w:ind w:firstLine="709"/>
        <w:jc w:val="both"/>
        <w:rPr>
          <w:rFonts w:ascii="Times New Roman" w:hAnsi="Times New Roman" w:cs="Times New Roman"/>
          <w:bCs/>
          <w:sz w:val="28"/>
          <w:szCs w:val="28"/>
        </w:rPr>
      </w:pPr>
      <w:r w:rsidRPr="006B08F9">
        <w:rPr>
          <w:rFonts w:ascii="Times New Roman" w:hAnsi="Times New Roman" w:cs="Times New Roman"/>
          <w:bCs/>
          <w:sz w:val="28"/>
          <w:szCs w:val="28"/>
        </w:rPr>
        <w:t>Таблица</w:t>
      </w:r>
      <w:r>
        <w:rPr>
          <w:rFonts w:ascii="Times New Roman" w:hAnsi="Times New Roman" w:cs="Times New Roman"/>
          <w:bCs/>
          <w:sz w:val="28"/>
          <w:szCs w:val="28"/>
        </w:rPr>
        <w:t xml:space="preserve"> </w:t>
      </w:r>
      <w:r w:rsidR="00F61E6B">
        <w:rPr>
          <w:rFonts w:ascii="Times New Roman" w:hAnsi="Times New Roman" w:cs="Times New Roman"/>
          <w:bCs/>
          <w:sz w:val="28"/>
          <w:szCs w:val="28"/>
        </w:rPr>
        <w:t>8</w:t>
      </w:r>
      <w:r>
        <w:rPr>
          <w:rFonts w:ascii="Times New Roman" w:hAnsi="Times New Roman" w:cs="Times New Roman"/>
          <w:bCs/>
          <w:sz w:val="28"/>
          <w:szCs w:val="28"/>
        </w:rPr>
        <w:t>.</w:t>
      </w:r>
    </w:p>
    <w:tbl>
      <w:tblPr>
        <w:tblStyle w:val="2"/>
        <w:tblW w:w="0" w:type="auto"/>
        <w:tblInd w:w="-714" w:type="dxa"/>
        <w:tblLayout w:type="fixed"/>
        <w:tblLook w:val="04A0" w:firstRow="1" w:lastRow="0" w:firstColumn="1" w:lastColumn="0" w:noHBand="0" w:noVBand="1"/>
      </w:tblPr>
      <w:tblGrid>
        <w:gridCol w:w="501"/>
        <w:gridCol w:w="1825"/>
        <w:gridCol w:w="1927"/>
        <w:gridCol w:w="1464"/>
        <w:gridCol w:w="1301"/>
        <w:gridCol w:w="1263"/>
        <w:gridCol w:w="1778"/>
      </w:tblGrid>
      <w:tr w:rsidR="000560A4" w:rsidRPr="000560A4" w:rsidTr="001F1336">
        <w:tc>
          <w:tcPr>
            <w:tcW w:w="501"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 п/п</w:t>
            </w:r>
          </w:p>
        </w:tc>
        <w:tc>
          <w:tcPr>
            <w:tcW w:w="1825"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Описание проекта</w:t>
            </w:r>
          </w:p>
        </w:tc>
        <w:tc>
          <w:tcPr>
            <w:tcW w:w="1927"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Цель проекта</w:t>
            </w:r>
          </w:p>
        </w:tc>
        <w:tc>
          <w:tcPr>
            <w:tcW w:w="1464"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Технические параметры проекта</w:t>
            </w:r>
          </w:p>
        </w:tc>
        <w:tc>
          <w:tcPr>
            <w:tcW w:w="1301"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Затраты на реализацию проекта (</w:t>
            </w:r>
            <w:proofErr w:type="spellStart"/>
            <w:r w:rsidRPr="000560A4">
              <w:rPr>
                <w:rFonts w:ascii="Times New Roman" w:eastAsia="Calibri" w:hAnsi="Times New Roman" w:cs="Times New Roman"/>
                <w:b/>
                <w:bCs/>
                <w:sz w:val="20"/>
                <w:szCs w:val="20"/>
              </w:rPr>
              <w:t>тыс.руб</w:t>
            </w:r>
            <w:proofErr w:type="spellEnd"/>
            <w:r w:rsidRPr="000560A4">
              <w:rPr>
                <w:rFonts w:ascii="Times New Roman" w:eastAsia="Calibri" w:hAnsi="Times New Roman" w:cs="Times New Roman"/>
                <w:b/>
                <w:bCs/>
                <w:sz w:val="20"/>
                <w:szCs w:val="20"/>
              </w:rPr>
              <w:t>.)</w:t>
            </w:r>
          </w:p>
        </w:tc>
        <w:tc>
          <w:tcPr>
            <w:tcW w:w="1263"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Срок реализации проекта</w:t>
            </w:r>
          </w:p>
        </w:tc>
        <w:tc>
          <w:tcPr>
            <w:tcW w:w="1778"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Предполагаемый источник финансирования</w:t>
            </w:r>
          </w:p>
        </w:tc>
      </w:tr>
      <w:tr w:rsidR="000560A4" w:rsidRPr="000560A4" w:rsidTr="001F1336">
        <w:tc>
          <w:tcPr>
            <w:tcW w:w="501"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1</w:t>
            </w:r>
          </w:p>
        </w:tc>
        <w:tc>
          <w:tcPr>
            <w:tcW w:w="1825"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2</w:t>
            </w:r>
          </w:p>
        </w:tc>
        <w:tc>
          <w:tcPr>
            <w:tcW w:w="1927"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3</w:t>
            </w:r>
          </w:p>
        </w:tc>
        <w:tc>
          <w:tcPr>
            <w:tcW w:w="1464"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4</w:t>
            </w:r>
          </w:p>
        </w:tc>
        <w:tc>
          <w:tcPr>
            <w:tcW w:w="1301"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5</w:t>
            </w:r>
          </w:p>
        </w:tc>
        <w:tc>
          <w:tcPr>
            <w:tcW w:w="1263"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6</w:t>
            </w:r>
          </w:p>
        </w:tc>
        <w:tc>
          <w:tcPr>
            <w:tcW w:w="1778"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7</w:t>
            </w:r>
          </w:p>
        </w:tc>
      </w:tr>
      <w:tr w:rsidR="00DE20B5" w:rsidRPr="000560A4" w:rsidTr="001F1336">
        <w:tc>
          <w:tcPr>
            <w:tcW w:w="501" w:type="dxa"/>
          </w:tcPr>
          <w:p w:rsidR="00DE20B5" w:rsidRPr="000560A4" w:rsidRDefault="00DE20B5" w:rsidP="00DE20B5">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1</w:t>
            </w:r>
          </w:p>
        </w:tc>
        <w:tc>
          <w:tcPr>
            <w:tcW w:w="1825" w:type="dxa"/>
          </w:tcPr>
          <w:p w:rsidR="00DE20B5" w:rsidRPr="00C64950" w:rsidRDefault="00DE20B5" w:rsidP="00DE20B5">
            <w:pPr>
              <w:spacing w:line="360" w:lineRule="auto"/>
              <w:jc w:val="both"/>
              <w:outlineLvl w:val="2"/>
              <w:rPr>
                <w:rFonts w:ascii="Times New Roman" w:hAnsi="Times New Roman"/>
                <w:bCs/>
                <w:sz w:val="20"/>
                <w:szCs w:val="20"/>
              </w:rPr>
            </w:pPr>
            <w:r>
              <w:rPr>
                <w:rFonts w:ascii="Times New Roman" w:hAnsi="Times New Roman"/>
                <w:bCs/>
                <w:sz w:val="20"/>
                <w:szCs w:val="20"/>
              </w:rPr>
              <w:t>Реконструкция сетей водоснабжения</w:t>
            </w:r>
          </w:p>
        </w:tc>
        <w:tc>
          <w:tcPr>
            <w:tcW w:w="1927" w:type="dxa"/>
          </w:tcPr>
          <w:p w:rsidR="00DE20B5" w:rsidRPr="00C64950" w:rsidRDefault="00DE20B5" w:rsidP="00DE20B5">
            <w:pPr>
              <w:spacing w:line="360" w:lineRule="auto"/>
              <w:jc w:val="both"/>
              <w:outlineLvl w:val="2"/>
              <w:rPr>
                <w:rFonts w:ascii="Times New Roman" w:hAnsi="Times New Roman"/>
                <w:bCs/>
                <w:sz w:val="20"/>
                <w:szCs w:val="20"/>
              </w:rPr>
            </w:pPr>
            <w:r w:rsidRPr="00C64950">
              <w:rPr>
                <w:rFonts w:ascii="Times New Roman" w:hAnsi="Times New Roman"/>
                <w:bCs/>
                <w:sz w:val="20"/>
                <w:szCs w:val="20"/>
              </w:rPr>
              <w:t xml:space="preserve">Снижение затрат и повышение качества оказания услуг по </w:t>
            </w:r>
            <w:r>
              <w:rPr>
                <w:rFonts w:ascii="Times New Roman" w:hAnsi="Times New Roman"/>
                <w:bCs/>
                <w:sz w:val="20"/>
                <w:szCs w:val="20"/>
              </w:rPr>
              <w:t>водоснабжению</w:t>
            </w:r>
          </w:p>
        </w:tc>
        <w:tc>
          <w:tcPr>
            <w:tcW w:w="1464" w:type="dxa"/>
          </w:tcPr>
          <w:p w:rsidR="00DE20B5" w:rsidRPr="00C64950" w:rsidRDefault="00DE20B5" w:rsidP="00DE20B5">
            <w:pPr>
              <w:spacing w:line="360" w:lineRule="auto"/>
              <w:jc w:val="both"/>
              <w:outlineLvl w:val="2"/>
              <w:rPr>
                <w:rFonts w:ascii="Times New Roman" w:hAnsi="Times New Roman"/>
                <w:bCs/>
                <w:sz w:val="20"/>
                <w:szCs w:val="20"/>
              </w:rPr>
            </w:pPr>
            <w:r>
              <w:rPr>
                <w:rFonts w:ascii="Times New Roman" w:hAnsi="Times New Roman"/>
                <w:bCs/>
                <w:sz w:val="20"/>
                <w:szCs w:val="20"/>
              </w:rPr>
              <w:t>Капитальный ремонт сетей водоснабжения, протяженностью 14 800 м.</w:t>
            </w:r>
          </w:p>
        </w:tc>
        <w:tc>
          <w:tcPr>
            <w:tcW w:w="1301" w:type="dxa"/>
          </w:tcPr>
          <w:p w:rsidR="00DE20B5" w:rsidRPr="00C64950" w:rsidRDefault="00DE20B5" w:rsidP="00DE20B5">
            <w:pPr>
              <w:spacing w:line="360" w:lineRule="auto"/>
              <w:jc w:val="both"/>
              <w:outlineLvl w:val="2"/>
              <w:rPr>
                <w:rFonts w:ascii="Times New Roman" w:hAnsi="Times New Roman"/>
                <w:bCs/>
                <w:sz w:val="20"/>
                <w:szCs w:val="20"/>
              </w:rPr>
            </w:pPr>
            <w:r>
              <w:rPr>
                <w:rFonts w:ascii="Times New Roman" w:hAnsi="Times New Roman"/>
                <w:bCs/>
                <w:sz w:val="20"/>
                <w:szCs w:val="20"/>
              </w:rPr>
              <w:t>5 004,986</w:t>
            </w:r>
          </w:p>
        </w:tc>
        <w:tc>
          <w:tcPr>
            <w:tcW w:w="1263" w:type="dxa"/>
          </w:tcPr>
          <w:p w:rsidR="00DE20B5" w:rsidRPr="00C64950" w:rsidRDefault="00DE20B5" w:rsidP="00DE20B5">
            <w:pPr>
              <w:spacing w:line="360" w:lineRule="auto"/>
              <w:jc w:val="both"/>
              <w:outlineLvl w:val="2"/>
              <w:rPr>
                <w:rFonts w:ascii="Times New Roman" w:hAnsi="Times New Roman"/>
                <w:bCs/>
                <w:sz w:val="20"/>
                <w:szCs w:val="20"/>
              </w:rPr>
            </w:pPr>
            <w:r w:rsidRPr="00C64950">
              <w:rPr>
                <w:rFonts w:ascii="Times New Roman" w:hAnsi="Times New Roman"/>
                <w:bCs/>
                <w:sz w:val="20"/>
                <w:szCs w:val="20"/>
              </w:rPr>
              <w:t>201</w:t>
            </w:r>
            <w:r>
              <w:rPr>
                <w:rFonts w:ascii="Times New Roman" w:hAnsi="Times New Roman"/>
                <w:bCs/>
                <w:sz w:val="20"/>
                <w:szCs w:val="20"/>
              </w:rPr>
              <w:t>7</w:t>
            </w:r>
            <w:r w:rsidRPr="00C64950">
              <w:rPr>
                <w:rFonts w:ascii="Times New Roman" w:hAnsi="Times New Roman"/>
                <w:bCs/>
                <w:sz w:val="20"/>
                <w:szCs w:val="20"/>
              </w:rPr>
              <w:t>-202</w:t>
            </w:r>
            <w:r>
              <w:rPr>
                <w:rFonts w:ascii="Times New Roman" w:hAnsi="Times New Roman"/>
                <w:bCs/>
                <w:sz w:val="20"/>
                <w:szCs w:val="20"/>
              </w:rPr>
              <w:t>7</w:t>
            </w:r>
          </w:p>
        </w:tc>
        <w:tc>
          <w:tcPr>
            <w:tcW w:w="1778" w:type="dxa"/>
          </w:tcPr>
          <w:p w:rsidR="00DE20B5" w:rsidRPr="00C64950" w:rsidRDefault="00DE20B5" w:rsidP="00DE20B5">
            <w:pPr>
              <w:spacing w:line="360" w:lineRule="auto"/>
              <w:jc w:val="both"/>
              <w:outlineLvl w:val="2"/>
              <w:rPr>
                <w:rFonts w:ascii="Times New Roman" w:hAnsi="Times New Roman"/>
                <w:bCs/>
                <w:sz w:val="20"/>
                <w:szCs w:val="20"/>
              </w:rPr>
            </w:pPr>
            <w:r w:rsidRPr="00C64950">
              <w:rPr>
                <w:rFonts w:ascii="Times New Roman" w:hAnsi="Times New Roman"/>
                <w:bCs/>
                <w:sz w:val="20"/>
                <w:szCs w:val="20"/>
              </w:rPr>
              <w:t>Инвестиционная программа</w:t>
            </w:r>
          </w:p>
        </w:tc>
      </w:tr>
      <w:tr w:rsidR="000560A4" w:rsidRPr="000560A4" w:rsidTr="001F1336">
        <w:tc>
          <w:tcPr>
            <w:tcW w:w="501"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p>
        </w:tc>
        <w:tc>
          <w:tcPr>
            <w:tcW w:w="1825"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r w:rsidRPr="000560A4">
              <w:rPr>
                <w:rFonts w:ascii="Times New Roman" w:eastAsia="Calibri" w:hAnsi="Times New Roman" w:cs="Times New Roman"/>
                <w:b/>
                <w:bCs/>
                <w:sz w:val="20"/>
                <w:szCs w:val="20"/>
              </w:rPr>
              <w:t>Итого</w:t>
            </w:r>
          </w:p>
        </w:tc>
        <w:tc>
          <w:tcPr>
            <w:tcW w:w="1927"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p>
        </w:tc>
        <w:tc>
          <w:tcPr>
            <w:tcW w:w="1464"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p>
        </w:tc>
        <w:tc>
          <w:tcPr>
            <w:tcW w:w="1301" w:type="dxa"/>
          </w:tcPr>
          <w:p w:rsidR="000560A4" w:rsidRPr="000560A4" w:rsidRDefault="00DE20B5" w:rsidP="000560A4">
            <w:pPr>
              <w:spacing w:after="200" w:line="360" w:lineRule="auto"/>
              <w:jc w:val="both"/>
              <w:outlineLvl w:val="2"/>
              <w:rPr>
                <w:rFonts w:ascii="Times New Roman" w:eastAsia="Calibri" w:hAnsi="Times New Roman" w:cs="Times New Roman"/>
                <w:b/>
                <w:bCs/>
                <w:sz w:val="20"/>
                <w:szCs w:val="20"/>
              </w:rPr>
            </w:pPr>
            <w:r>
              <w:rPr>
                <w:rFonts w:ascii="Times New Roman" w:eastAsia="Calibri" w:hAnsi="Times New Roman" w:cs="Times New Roman"/>
                <w:b/>
                <w:bCs/>
                <w:sz w:val="20"/>
                <w:szCs w:val="20"/>
              </w:rPr>
              <w:t>5 004,986</w:t>
            </w:r>
          </w:p>
        </w:tc>
        <w:tc>
          <w:tcPr>
            <w:tcW w:w="1263"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p>
        </w:tc>
        <w:tc>
          <w:tcPr>
            <w:tcW w:w="1778" w:type="dxa"/>
          </w:tcPr>
          <w:p w:rsidR="000560A4" w:rsidRPr="000560A4" w:rsidRDefault="000560A4" w:rsidP="000560A4">
            <w:pPr>
              <w:spacing w:after="200" w:line="360" w:lineRule="auto"/>
              <w:jc w:val="both"/>
              <w:outlineLvl w:val="2"/>
              <w:rPr>
                <w:rFonts w:ascii="Times New Roman" w:eastAsia="Calibri" w:hAnsi="Times New Roman" w:cs="Times New Roman"/>
                <w:b/>
                <w:bCs/>
                <w:sz w:val="20"/>
                <w:szCs w:val="20"/>
              </w:rPr>
            </w:pPr>
          </w:p>
        </w:tc>
      </w:tr>
    </w:tbl>
    <w:p w:rsidR="00911348" w:rsidRPr="000560A4" w:rsidRDefault="00DC7F01" w:rsidP="000560A4">
      <w:pPr>
        <w:rPr>
          <w:rFonts w:ascii="Times New Roman" w:hAnsi="Times New Roman" w:cs="Times New Roman"/>
          <w:b/>
          <w:sz w:val="28"/>
          <w:szCs w:val="28"/>
        </w:rPr>
      </w:pPr>
      <w:r>
        <w:rPr>
          <w:rFonts w:ascii="Times New Roman" w:hAnsi="Times New Roman" w:cs="Times New Roman"/>
          <w:b/>
          <w:sz w:val="28"/>
          <w:szCs w:val="28"/>
        </w:rPr>
        <w:br w:type="page"/>
      </w:r>
    </w:p>
    <w:p w:rsidR="000560A4" w:rsidRDefault="00911348" w:rsidP="00DC7F01">
      <w:pPr>
        <w:pStyle w:val="a3"/>
        <w:numPr>
          <w:ilvl w:val="0"/>
          <w:numId w:val="2"/>
        </w:numPr>
        <w:spacing w:line="360" w:lineRule="auto"/>
        <w:jc w:val="both"/>
        <w:rPr>
          <w:rFonts w:ascii="Times New Roman" w:hAnsi="Times New Roman" w:cs="Times New Roman"/>
          <w:b/>
          <w:sz w:val="28"/>
          <w:szCs w:val="28"/>
        </w:rPr>
      </w:pPr>
      <w:r w:rsidRPr="006000D4">
        <w:rPr>
          <w:rFonts w:ascii="Times New Roman" w:hAnsi="Times New Roman" w:cs="Times New Roman"/>
          <w:b/>
          <w:sz w:val="28"/>
          <w:szCs w:val="28"/>
        </w:rPr>
        <w:lastRenderedPageBreak/>
        <w:t xml:space="preserve"> Финансовые потребности для реализации программы</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Совокупные потребности в капитальных вложениях для реализации всей программы инвестиционных проектов представлены ниже.</w:t>
      </w:r>
    </w:p>
    <w:p w:rsidR="000560A4" w:rsidRPr="000560A4" w:rsidRDefault="000560A4" w:rsidP="000560A4">
      <w:pPr>
        <w:spacing w:line="360" w:lineRule="auto"/>
        <w:ind w:firstLine="709"/>
        <w:jc w:val="both"/>
        <w:rPr>
          <w:rFonts w:ascii="Times New Roman" w:hAnsi="Times New Roman" w:cs="Times New Roman"/>
          <w:sz w:val="28"/>
          <w:szCs w:val="28"/>
          <w:u w:val="single"/>
        </w:rPr>
      </w:pPr>
      <w:r w:rsidRPr="000560A4">
        <w:rPr>
          <w:rFonts w:ascii="Times New Roman" w:hAnsi="Times New Roman" w:cs="Times New Roman"/>
          <w:sz w:val="28"/>
          <w:szCs w:val="28"/>
          <w:u w:val="single"/>
        </w:rPr>
        <w:t>Объемы и сроки финансирования Программы комплексного развития систем коммунальной инфраструктуры муниципального образования на 201</w:t>
      </w:r>
      <w:r w:rsidR="00DE20B5">
        <w:rPr>
          <w:rFonts w:ascii="Times New Roman" w:hAnsi="Times New Roman" w:cs="Times New Roman"/>
          <w:sz w:val="28"/>
          <w:szCs w:val="28"/>
          <w:u w:val="single"/>
        </w:rPr>
        <w:t xml:space="preserve">7 </w:t>
      </w:r>
      <w:r w:rsidRPr="000560A4">
        <w:rPr>
          <w:rFonts w:ascii="Times New Roman" w:hAnsi="Times New Roman" w:cs="Times New Roman"/>
          <w:sz w:val="28"/>
          <w:szCs w:val="28"/>
          <w:u w:val="single"/>
        </w:rPr>
        <w:t>- 202</w:t>
      </w:r>
      <w:r w:rsidR="00DE20B5">
        <w:rPr>
          <w:rFonts w:ascii="Times New Roman" w:hAnsi="Times New Roman" w:cs="Times New Roman"/>
          <w:sz w:val="28"/>
          <w:szCs w:val="28"/>
          <w:u w:val="single"/>
        </w:rPr>
        <w:t>7</w:t>
      </w:r>
      <w:r w:rsidRPr="000560A4">
        <w:rPr>
          <w:rFonts w:ascii="Times New Roman" w:hAnsi="Times New Roman" w:cs="Times New Roman"/>
          <w:sz w:val="28"/>
          <w:szCs w:val="28"/>
          <w:u w:val="single"/>
        </w:rPr>
        <w:t xml:space="preserve"> годы (</w:t>
      </w:r>
      <w:proofErr w:type="spellStart"/>
      <w:r w:rsidRPr="000560A4">
        <w:rPr>
          <w:rFonts w:ascii="Times New Roman" w:hAnsi="Times New Roman" w:cs="Times New Roman"/>
          <w:sz w:val="28"/>
          <w:szCs w:val="28"/>
          <w:u w:val="single"/>
        </w:rPr>
        <w:t>тыс.руб</w:t>
      </w:r>
      <w:proofErr w:type="spellEnd"/>
      <w:r w:rsidRPr="000560A4">
        <w:rPr>
          <w:rFonts w:ascii="Times New Roman" w:hAnsi="Times New Roman" w:cs="Times New Roman"/>
          <w:sz w:val="28"/>
          <w:szCs w:val="28"/>
          <w:u w:val="single"/>
        </w:rPr>
        <w:t>.)</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 xml:space="preserve">Таблица </w:t>
      </w:r>
      <w:r w:rsidR="00F61E6B">
        <w:rPr>
          <w:rFonts w:ascii="Times New Roman" w:hAnsi="Times New Roman" w:cs="Times New Roman"/>
          <w:sz w:val="28"/>
          <w:szCs w:val="28"/>
        </w:rPr>
        <w:t>9</w:t>
      </w:r>
      <w:r w:rsidRPr="000560A4">
        <w:rPr>
          <w:rFonts w:ascii="Times New Roman" w:hAnsi="Times New Roman" w:cs="Times New Roman"/>
          <w:sz w:val="28"/>
          <w:szCs w:val="28"/>
        </w:rPr>
        <w:t>.</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499"/>
        <w:gridCol w:w="1661"/>
        <w:gridCol w:w="1263"/>
        <w:gridCol w:w="1420"/>
        <w:gridCol w:w="1787"/>
        <w:gridCol w:w="1644"/>
      </w:tblGrid>
      <w:tr w:rsidR="000560A4" w:rsidRPr="000560A4" w:rsidTr="001F1336">
        <w:trPr>
          <w:trHeight w:val="327"/>
        </w:trPr>
        <w:tc>
          <w:tcPr>
            <w:tcW w:w="580" w:type="dxa"/>
            <w:vMerge w:val="restart"/>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 п/п</w:t>
            </w:r>
          </w:p>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p>
        </w:tc>
        <w:tc>
          <w:tcPr>
            <w:tcW w:w="2499" w:type="dxa"/>
            <w:vMerge w:val="restart"/>
          </w:tcPr>
          <w:p w:rsidR="000560A4" w:rsidRPr="000560A4" w:rsidRDefault="000560A4" w:rsidP="000560A4">
            <w:pPr>
              <w:spacing w:after="200" w:line="276" w:lineRule="auto"/>
              <w:jc w:val="center"/>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Программы инвестиционных проектов</w:t>
            </w:r>
          </w:p>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p>
        </w:tc>
        <w:tc>
          <w:tcPr>
            <w:tcW w:w="1661" w:type="dxa"/>
            <w:vMerge w:val="restart"/>
          </w:tcPr>
          <w:p w:rsidR="000560A4" w:rsidRPr="000560A4" w:rsidRDefault="000560A4" w:rsidP="000560A4">
            <w:pPr>
              <w:spacing w:after="200" w:line="276" w:lineRule="auto"/>
              <w:jc w:val="center"/>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Всего</w:t>
            </w:r>
          </w:p>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p>
        </w:tc>
        <w:tc>
          <w:tcPr>
            <w:tcW w:w="6114" w:type="dxa"/>
            <w:gridSpan w:val="4"/>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В том числе по источникам финансирования</w:t>
            </w:r>
          </w:p>
        </w:tc>
      </w:tr>
      <w:tr w:rsidR="000560A4" w:rsidRPr="000560A4" w:rsidTr="001F1336">
        <w:trPr>
          <w:trHeight w:val="422"/>
        </w:trPr>
        <w:tc>
          <w:tcPr>
            <w:tcW w:w="580" w:type="dxa"/>
            <w:vMerge/>
          </w:tcPr>
          <w:p w:rsidR="000560A4" w:rsidRPr="000560A4" w:rsidRDefault="000560A4" w:rsidP="000560A4">
            <w:pPr>
              <w:spacing w:after="200" w:line="360" w:lineRule="auto"/>
              <w:ind w:left="324"/>
              <w:jc w:val="center"/>
              <w:outlineLvl w:val="2"/>
              <w:rPr>
                <w:rFonts w:ascii="Times New Roman" w:eastAsia="Calibri" w:hAnsi="Times New Roman" w:cs="Times New Roman"/>
                <w:b/>
                <w:bCs/>
                <w:sz w:val="18"/>
                <w:szCs w:val="18"/>
              </w:rPr>
            </w:pPr>
          </w:p>
        </w:tc>
        <w:tc>
          <w:tcPr>
            <w:tcW w:w="2499" w:type="dxa"/>
            <w:vMerge/>
          </w:tcPr>
          <w:p w:rsidR="000560A4" w:rsidRPr="000560A4" w:rsidRDefault="000560A4" w:rsidP="000560A4">
            <w:pPr>
              <w:spacing w:after="200" w:line="276" w:lineRule="auto"/>
              <w:jc w:val="center"/>
              <w:rPr>
                <w:rFonts w:ascii="Times New Roman" w:eastAsia="Calibri" w:hAnsi="Times New Roman" w:cs="Times New Roman"/>
                <w:b/>
                <w:bCs/>
                <w:sz w:val="18"/>
                <w:szCs w:val="18"/>
              </w:rPr>
            </w:pPr>
          </w:p>
        </w:tc>
        <w:tc>
          <w:tcPr>
            <w:tcW w:w="1661" w:type="dxa"/>
            <w:vMerge/>
          </w:tcPr>
          <w:p w:rsidR="000560A4" w:rsidRPr="000560A4" w:rsidRDefault="000560A4" w:rsidP="000560A4">
            <w:pPr>
              <w:spacing w:after="200" w:line="276" w:lineRule="auto"/>
              <w:jc w:val="center"/>
              <w:rPr>
                <w:rFonts w:ascii="Times New Roman" w:eastAsia="Calibri" w:hAnsi="Times New Roman" w:cs="Times New Roman"/>
                <w:b/>
                <w:bCs/>
                <w:sz w:val="18"/>
                <w:szCs w:val="18"/>
              </w:rPr>
            </w:pPr>
          </w:p>
        </w:tc>
        <w:tc>
          <w:tcPr>
            <w:tcW w:w="1263" w:type="dxa"/>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Бюджетные средства всех уровней</w:t>
            </w:r>
          </w:p>
        </w:tc>
        <w:tc>
          <w:tcPr>
            <w:tcW w:w="1420" w:type="dxa"/>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Средства населения (плата за подключение)</w:t>
            </w:r>
          </w:p>
        </w:tc>
        <w:tc>
          <w:tcPr>
            <w:tcW w:w="1787" w:type="dxa"/>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Кредиты (инвестиционная надбавка к тарифам)</w:t>
            </w:r>
          </w:p>
        </w:tc>
        <w:tc>
          <w:tcPr>
            <w:tcW w:w="1644" w:type="dxa"/>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Прочие инвесторы застройщики</w:t>
            </w:r>
          </w:p>
        </w:tc>
      </w:tr>
      <w:tr w:rsidR="000560A4" w:rsidRPr="000560A4" w:rsidTr="001F1336">
        <w:trPr>
          <w:trHeight w:val="299"/>
        </w:trPr>
        <w:tc>
          <w:tcPr>
            <w:tcW w:w="580" w:type="dxa"/>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1</w:t>
            </w:r>
          </w:p>
        </w:tc>
        <w:tc>
          <w:tcPr>
            <w:tcW w:w="2499"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r w:rsidRPr="000560A4">
              <w:rPr>
                <w:rFonts w:ascii="Times New Roman" w:eastAsia="Calibri" w:hAnsi="Times New Roman" w:cs="Times New Roman"/>
                <w:bCs/>
                <w:sz w:val="18"/>
                <w:szCs w:val="18"/>
              </w:rPr>
              <w:t>Программа сбора и вызова ТБО И ЖБО</w:t>
            </w:r>
          </w:p>
        </w:tc>
        <w:tc>
          <w:tcPr>
            <w:tcW w:w="1661" w:type="dxa"/>
          </w:tcPr>
          <w:p w:rsidR="000560A4" w:rsidRPr="000560A4" w:rsidRDefault="00DE20B5" w:rsidP="000560A4">
            <w:pPr>
              <w:spacing w:after="200" w:line="360" w:lineRule="auto"/>
              <w:jc w:val="center"/>
              <w:outlineLvl w:val="2"/>
              <w:rPr>
                <w:rFonts w:ascii="Times New Roman" w:eastAsia="Calibri" w:hAnsi="Times New Roman" w:cs="Times New Roman"/>
                <w:bCs/>
                <w:sz w:val="18"/>
                <w:szCs w:val="18"/>
              </w:rPr>
            </w:pPr>
            <w:r>
              <w:rPr>
                <w:rFonts w:ascii="Times New Roman" w:eastAsia="Times New Roman" w:hAnsi="Times New Roman" w:cs="Times New Roman"/>
                <w:sz w:val="18"/>
                <w:szCs w:val="18"/>
                <w:lang w:eastAsia="ru-RU"/>
              </w:rPr>
              <w:t>341</w:t>
            </w:r>
            <w:r w:rsidR="006518A0">
              <w:rPr>
                <w:rFonts w:ascii="Times New Roman" w:eastAsia="Times New Roman" w:hAnsi="Times New Roman" w:cs="Times New Roman"/>
                <w:sz w:val="18"/>
                <w:szCs w:val="18"/>
                <w:lang w:eastAsia="ru-RU"/>
              </w:rPr>
              <w:t xml:space="preserve"> </w:t>
            </w:r>
          </w:p>
        </w:tc>
        <w:tc>
          <w:tcPr>
            <w:tcW w:w="1263" w:type="dxa"/>
          </w:tcPr>
          <w:p w:rsidR="000560A4" w:rsidRPr="000560A4" w:rsidRDefault="00DE20B5" w:rsidP="000560A4">
            <w:pPr>
              <w:spacing w:after="200" w:line="360" w:lineRule="auto"/>
              <w:jc w:val="center"/>
              <w:outlineLvl w:val="2"/>
              <w:rPr>
                <w:rFonts w:ascii="Times New Roman" w:eastAsia="Calibri" w:hAnsi="Times New Roman" w:cs="Times New Roman"/>
                <w:bCs/>
                <w:sz w:val="18"/>
                <w:szCs w:val="18"/>
              </w:rPr>
            </w:pPr>
            <w:r>
              <w:rPr>
                <w:rFonts w:ascii="Times New Roman" w:eastAsia="Times New Roman" w:hAnsi="Times New Roman" w:cs="Times New Roman"/>
                <w:sz w:val="18"/>
                <w:szCs w:val="18"/>
                <w:lang w:eastAsia="ru-RU"/>
              </w:rPr>
              <w:t>341</w:t>
            </w:r>
          </w:p>
        </w:tc>
        <w:tc>
          <w:tcPr>
            <w:tcW w:w="1420"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r w:rsidRPr="000560A4">
              <w:rPr>
                <w:rFonts w:ascii="Times New Roman" w:eastAsia="Calibri" w:hAnsi="Times New Roman" w:cs="Times New Roman"/>
                <w:bCs/>
                <w:sz w:val="18"/>
                <w:szCs w:val="18"/>
              </w:rPr>
              <w:t>-</w:t>
            </w:r>
          </w:p>
        </w:tc>
        <w:tc>
          <w:tcPr>
            <w:tcW w:w="1787"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r w:rsidRPr="000560A4">
              <w:rPr>
                <w:rFonts w:ascii="Times New Roman" w:eastAsia="Calibri" w:hAnsi="Times New Roman" w:cs="Times New Roman"/>
                <w:bCs/>
                <w:sz w:val="18"/>
                <w:szCs w:val="18"/>
              </w:rPr>
              <w:t>-</w:t>
            </w:r>
          </w:p>
        </w:tc>
        <w:tc>
          <w:tcPr>
            <w:tcW w:w="1644"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r w:rsidRPr="000560A4">
              <w:rPr>
                <w:rFonts w:ascii="Times New Roman" w:eastAsia="Calibri" w:hAnsi="Times New Roman" w:cs="Times New Roman"/>
                <w:bCs/>
                <w:sz w:val="18"/>
                <w:szCs w:val="18"/>
              </w:rPr>
              <w:t>-</w:t>
            </w:r>
          </w:p>
        </w:tc>
      </w:tr>
      <w:tr w:rsidR="000560A4" w:rsidRPr="000560A4" w:rsidTr="001F1336">
        <w:trPr>
          <w:trHeight w:val="299"/>
        </w:trPr>
        <w:tc>
          <w:tcPr>
            <w:tcW w:w="580" w:type="dxa"/>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2</w:t>
            </w:r>
          </w:p>
        </w:tc>
        <w:tc>
          <w:tcPr>
            <w:tcW w:w="2499" w:type="dxa"/>
          </w:tcPr>
          <w:p w:rsidR="000560A4" w:rsidRPr="000560A4" w:rsidRDefault="006518A0" w:rsidP="000560A4">
            <w:pPr>
              <w:spacing w:after="200" w:line="360" w:lineRule="auto"/>
              <w:jc w:val="both"/>
              <w:outlineLvl w:val="2"/>
              <w:rPr>
                <w:rFonts w:ascii="Times New Roman" w:eastAsia="Calibri" w:hAnsi="Times New Roman" w:cs="Times New Roman"/>
                <w:bCs/>
                <w:sz w:val="20"/>
                <w:szCs w:val="20"/>
              </w:rPr>
            </w:pPr>
            <w:r>
              <w:rPr>
                <w:rFonts w:ascii="Times New Roman" w:eastAsia="Calibri" w:hAnsi="Times New Roman" w:cs="Times New Roman"/>
                <w:bCs/>
                <w:sz w:val="20"/>
                <w:szCs w:val="20"/>
              </w:rPr>
              <w:t>Реконструкция сетей водоснабжения</w:t>
            </w:r>
          </w:p>
        </w:tc>
        <w:tc>
          <w:tcPr>
            <w:tcW w:w="1661" w:type="dxa"/>
          </w:tcPr>
          <w:p w:rsidR="000560A4" w:rsidRPr="000560A4" w:rsidRDefault="00DE20B5" w:rsidP="006518A0">
            <w:pPr>
              <w:spacing w:after="200" w:line="36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5 004,986</w:t>
            </w:r>
          </w:p>
        </w:tc>
        <w:tc>
          <w:tcPr>
            <w:tcW w:w="1263" w:type="dxa"/>
          </w:tcPr>
          <w:p w:rsidR="000560A4" w:rsidRPr="000560A4" w:rsidRDefault="00DE20B5" w:rsidP="000560A4">
            <w:pPr>
              <w:spacing w:after="200" w:line="360" w:lineRule="auto"/>
              <w:jc w:val="center"/>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5 004,986</w:t>
            </w:r>
          </w:p>
        </w:tc>
        <w:tc>
          <w:tcPr>
            <w:tcW w:w="1420"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p>
        </w:tc>
        <w:tc>
          <w:tcPr>
            <w:tcW w:w="1787"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p>
        </w:tc>
        <w:tc>
          <w:tcPr>
            <w:tcW w:w="1644"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p>
        </w:tc>
      </w:tr>
      <w:tr w:rsidR="000560A4" w:rsidRPr="000560A4" w:rsidTr="001F1336">
        <w:trPr>
          <w:trHeight w:val="336"/>
        </w:trPr>
        <w:tc>
          <w:tcPr>
            <w:tcW w:w="580"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p>
        </w:tc>
        <w:tc>
          <w:tcPr>
            <w:tcW w:w="2499" w:type="dxa"/>
          </w:tcPr>
          <w:p w:rsidR="000560A4" w:rsidRPr="000560A4" w:rsidRDefault="000560A4" w:rsidP="000560A4">
            <w:pPr>
              <w:spacing w:after="200" w:line="360" w:lineRule="auto"/>
              <w:jc w:val="center"/>
              <w:outlineLvl w:val="2"/>
              <w:rPr>
                <w:rFonts w:ascii="Times New Roman" w:eastAsia="Calibri" w:hAnsi="Times New Roman" w:cs="Times New Roman"/>
                <w:b/>
                <w:bCs/>
                <w:sz w:val="18"/>
                <w:szCs w:val="18"/>
              </w:rPr>
            </w:pPr>
            <w:r w:rsidRPr="000560A4">
              <w:rPr>
                <w:rFonts w:ascii="Times New Roman" w:eastAsia="Calibri" w:hAnsi="Times New Roman" w:cs="Times New Roman"/>
                <w:b/>
                <w:bCs/>
                <w:sz w:val="18"/>
                <w:szCs w:val="18"/>
              </w:rPr>
              <w:t>Всего по Программе</w:t>
            </w:r>
          </w:p>
        </w:tc>
        <w:tc>
          <w:tcPr>
            <w:tcW w:w="1661" w:type="dxa"/>
          </w:tcPr>
          <w:p w:rsidR="000560A4" w:rsidRPr="006518A0" w:rsidRDefault="00DE20B5" w:rsidP="000560A4">
            <w:pPr>
              <w:spacing w:after="200" w:line="360" w:lineRule="auto"/>
              <w:jc w:val="center"/>
              <w:outlineLvl w:val="2"/>
              <w:rPr>
                <w:rFonts w:ascii="Times New Roman" w:eastAsia="Calibri" w:hAnsi="Times New Roman" w:cs="Times New Roman"/>
                <w:b/>
                <w:bCs/>
                <w:sz w:val="18"/>
                <w:szCs w:val="18"/>
              </w:rPr>
            </w:pPr>
            <w:r>
              <w:rPr>
                <w:rFonts w:ascii="Times New Roman" w:eastAsia="Calibri" w:hAnsi="Times New Roman" w:cs="Times New Roman"/>
                <w:b/>
                <w:bCs/>
                <w:sz w:val="18"/>
                <w:szCs w:val="18"/>
              </w:rPr>
              <w:t>5 345,986</w:t>
            </w:r>
          </w:p>
        </w:tc>
        <w:tc>
          <w:tcPr>
            <w:tcW w:w="1263" w:type="dxa"/>
          </w:tcPr>
          <w:p w:rsidR="000560A4" w:rsidRPr="006518A0" w:rsidRDefault="00DE20B5" w:rsidP="000560A4">
            <w:pPr>
              <w:spacing w:after="200" w:line="360" w:lineRule="auto"/>
              <w:jc w:val="center"/>
              <w:outlineLvl w:val="2"/>
              <w:rPr>
                <w:rFonts w:ascii="Times New Roman" w:eastAsia="Calibri" w:hAnsi="Times New Roman" w:cs="Times New Roman"/>
                <w:b/>
                <w:bCs/>
                <w:sz w:val="18"/>
                <w:szCs w:val="18"/>
              </w:rPr>
            </w:pPr>
            <w:r>
              <w:rPr>
                <w:rFonts w:ascii="Times New Roman" w:eastAsia="Calibri" w:hAnsi="Times New Roman" w:cs="Times New Roman"/>
                <w:b/>
                <w:bCs/>
                <w:sz w:val="18"/>
                <w:szCs w:val="18"/>
              </w:rPr>
              <w:t>5 345,986</w:t>
            </w:r>
          </w:p>
        </w:tc>
        <w:tc>
          <w:tcPr>
            <w:tcW w:w="1420"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p>
        </w:tc>
        <w:tc>
          <w:tcPr>
            <w:tcW w:w="1787"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r w:rsidRPr="000560A4">
              <w:rPr>
                <w:rFonts w:ascii="Times New Roman" w:eastAsia="Calibri" w:hAnsi="Times New Roman" w:cs="Times New Roman"/>
                <w:bCs/>
                <w:sz w:val="18"/>
                <w:szCs w:val="18"/>
              </w:rPr>
              <w:t>-</w:t>
            </w:r>
          </w:p>
        </w:tc>
        <w:tc>
          <w:tcPr>
            <w:tcW w:w="1644" w:type="dxa"/>
          </w:tcPr>
          <w:p w:rsidR="000560A4" w:rsidRPr="000560A4" w:rsidRDefault="000560A4" w:rsidP="000560A4">
            <w:pPr>
              <w:spacing w:after="200" w:line="360" w:lineRule="auto"/>
              <w:jc w:val="center"/>
              <w:outlineLvl w:val="2"/>
              <w:rPr>
                <w:rFonts w:ascii="Times New Roman" w:eastAsia="Calibri" w:hAnsi="Times New Roman" w:cs="Times New Roman"/>
                <w:bCs/>
                <w:sz w:val="18"/>
                <w:szCs w:val="18"/>
              </w:rPr>
            </w:pPr>
            <w:r w:rsidRPr="000560A4">
              <w:rPr>
                <w:rFonts w:ascii="Times New Roman" w:eastAsia="Calibri" w:hAnsi="Times New Roman" w:cs="Times New Roman"/>
                <w:bCs/>
                <w:sz w:val="18"/>
                <w:szCs w:val="18"/>
              </w:rPr>
              <w:t>-</w:t>
            </w:r>
          </w:p>
        </w:tc>
      </w:tr>
    </w:tbl>
    <w:p w:rsidR="000560A4" w:rsidRPr="000560A4" w:rsidRDefault="000560A4" w:rsidP="000560A4">
      <w:pPr>
        <w:spacing w:line="360" w:lineRule="auto"/>
        <w:jc w:val="both"/>
        <w:rPr>
          <w:rFonts w:ascii="Times New Roman" w:hAnsi="Times New Roman" w:cs="Times New Roman"/>
          <w:sz w:val="28"/>
          <w:szCs w:val="28"/>
        </w:rPr>
      </w:pP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Объемы финансирования инвестиций по проектам Программы определены в ценах отчетного года, носят прогнозный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 на основании законов, утверждающих бюджет.</w:t>
      </w:r>
    </w:p>
    <w:p w:rsidR="000560A4" w:rsidRPr="000560A4" w:rsidRDefault="000560A4" w:rsidP="000560A4">
      <w:pPr>
        <w:spacing w:line="360" w:lineRule="auto"/>
        <w:jc w:val="both"/>
        <w:rPr>
          <w:rFonts w:ascii="Times New Roman" w:hAnsi="Times New Roman" w:cs="Times New Roman"/>
          <w:sz w:val="28"/>
          <w:szCs w:val="28"/>
        </w:rPr>
      </w:pPr>
      <w:r w:rsidRPr="000560A4">
        <w:rPr>
          <w:rFonts w:ascii="Times New Roman" w:hAnsi="Times New Roman" w:cs="Times New Roman"/>
          <w:sz w:val="28"/>
          <w:szCs w:val="28"/>
        </w:rPr>
        <w:t> </w:t>
      </w:r>
    </w:p>
    <w:p w:rsidR="000560A4" w:rsidRDefault="000560A4">
      <w:pPr>
        <w:rPr>
          <w:rFonts w:ascii="Times New Roman" w:hAnsi="Times New Roman" w:cs="Times New Roman"/>
          <w:b/>
          <w:sz w:val="28"/>
          <w:szCs w:val="28"/>
        </w:rPr>
      </w:pPr>
      <w:r>
        <w:rPr>
          <w:rFonts w:ascii="Times New Roman" w:hAnsi="Times New Roman" w:cs="Times New Roman"/>
          <w:b/>
          <w:sz w:val="28"/>
          <w:szCs w:val="28"/>
        </w:rPr>
        <w:br w:type="page"/>
      </w:r>
    </w:p>
    <w:p w:rsidR="000560A4" w:rsidRDefault="000560A4" w:rsidP="000560A4">
      <w:pPr>
        <w:pStyle w:val="a3"/>
        <w:numPr>
          <w:ilvl w:val="0"/>
          <w:numId w:val="2"/>
        </w:numPr>
        <w:spacing w:line="360" w:lineRule="auto"/>
        <w:jc w:val="both"/>
        <w:rPr>
          <w:rFonts w:ascii="Times New Roman" w:hAnsi="Times New Roman" w:cs="Times New Roman"/>
          <w:b/>
          <w:sz w:val="28"/>
          <w:szCs w:val="28"/>
        </w:rPr>
      </w:pPr>
      <w:r w:rsidRPr="000560A4">
        <w:rPr>
          <w:rFonts w:ascii="Times New Roman" w:hAnsi="Times New Roman" w:cs="Times New Roman"/>
          <w:b/>
          <w:sz w:val="28"/>
          <w:szCs w:val="28"/>
        </w:rPr>
        <w:lastRenderedPageBreak/>
        <w:t>Организация реализации проектов</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Инвестиционные проекты, включенные в Программу, могут быть реализованы в следующих формах:</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 проекты, реализуемые действующими организациями;</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 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 проекты, для реализации которых создаются организации с участием сельского поселения;</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 xml:space="preserve">– проекты, для реализации которых создаются организации с участием действующих </w:t>
      </w:r>
      <w:proofErr w:type="spellStart"/>
      <w:r w:rsidRPr="000560A4">
        <w:rPr>
          <w:rFonts w:ascii="Times New Roman" w:hAnsi="Times New Roman" w:cs="Times New Roman"/>
          <w:sz w:val="28"/>
          <w:szCs w:val="28"/>
        </w:rPr>
        <w:t>ресурсоснабжающих</w:t>
      </w:r>
      <w:proofErr w:type="spellEnd"/>
      <w:r w:rsidRPr="000560A4">
        <w:rPr>
          <w:rFonts w:ascii="Times New Roman" w:hAnsi="Times New Roman" w:cs="Times New Roman"/>
          <w:sz w:val="28"/>
          <w:szCs w:val="28"/>
        </w:rPr>
        <w:t xml:space="preserve"> организаций.</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 xml:space="preserve">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w:t>
      </w:r>
      <w:proofErr w:type="spellStart"/>
      <w:r w:rsidRPr="000560A4">
        <w:rPr>
          <w:rFonts w:ascii="Times New Roman" w:hAnsi="Times New Roman" w:cs="Times New Roman"/>
          <w:sz w:val="28"/>
          <w:szCs w:val="28"/>
        </w:rPr>
        <w:t>ресурсо</w:t>
      </w:r>
      <w:proofErr w:type="spellEnd"/>
      <w:r w:rsidRPr="000560A4">
        <w:rPr>
          <w:rFonts w:ascii="Times New Roman" w:hAnsi="Times New Roman" w:cs="Times New Roman"/>
          <w:sz w:val="28"/>
          <w:szCs w:val="28"/>
        </w:rPr>
        <w:t>- и энергоснабжения.</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Особенности принятия инвестиционных программ организаций коммунального комплекса.</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lastRenderedPageBreak/>
        <w:t>Инвестиционные программы организаций коммунального комплекса утверждаются органами местного самоуправления.</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Особенности принятия инвестиционных программ субъектов электроэнергетики</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 xml:space="preserve">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w:t>
      </w:r>
      <w:r w:rsidRPr="000560A4">
        <w:rPr>
          <w:rFonts w:ascii="Times New Roman" w:hAnsi="Times New Roman" w:cs="Times New Roman"/>
          <w:sz w:val="28"/>
          <w:szCs w:val="28"/>
        </w:rPr>
        <w:lastRenderedPageBreak/>
        <w:t>инвестиционных программ и осуществления контроля за реализацией таких программ.</w:t>
      </w:r>
    </w:p>
    <w:p w:rsidR="000560A4" w:rsidRPr="000560A4" w:rsidRDefault="000560A4" w:rsidP="000560A4">
      <w:pPr>
        <w:spacing w:line="360" w:lineRule="auto"/>
        <w:ind w:firstLine="709"/>
        <w:jc w:val="both"/>
        <w:rPr>
          <w:rFonts w:ascii="Times New Roman" w:hAnsi="Times New Roman" w:cs="Times New Roman"/>
          <w:sz w:val="28"/>
          <w:szCs w:val="28"/>
        </w:rPr>
      </w:pPr>
      <w:r w:rsidRPr="000560A4">
        <w:rPr>
          <w:rFonts w:ascii="Times New Roman" w:hAnsi="Times New Roman" w:cs="Times New Roman"/>
          <w:sz w:val="28"/>
          <w:szCs w:val="28"/>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911348" w:rsidRPr="000560A4" w:rsidRDefault="000560A4" w:rsidP="000560A4">
      <w:pPr>
        <w:spacing w:line="360" w:lineRule="auto"/>
        <w:ind w:firstLine="709"/>
        <w:jc w:val="both"/>
        <w:rPr>
          <w:rFonts w:ascii="Times New Roman" w:hAnsi="Times New Roman" w:cs="Times New Roman"/>
          <w:b/>
          <w:sz w:val="28"/>
          <w:szCs w:val="28"/>
        </w:rPr>
      </w:pPr>
      <w:r w:rsidRPr="000560A4">
        <w:rPr>
          <w:rFonts w:ascii="Times New Roman" w:hAnsi="Times New Roman" w:cs="Times New Roman"/>
          <w:sz w:val="28"/>
          <w:szCs w:val="28"/>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r>
        <w:rPr>
          <w:rFonts w:ascii="Times New Roman" w:hAnsi="Times New Roman" w:cs="Times New Roman"/>
          <w:b/>
          <w:sz w:val="28"/>
          <w:szCs w:val="28"/>
        </w:rPr>
        <w:br w:type="page"/>
      </w:r>
    </w:p>
    <w:p w:rsidR="00911348" w:rsidRPr="006000D4" w:rsidRDefault="00911348" w:rsidP="00DC7F01">
      <w:pPr>
        <w:pStyle w:val="a3"/>
        <w:numPr>
          <w:ilvl w:val="0"/>
          <w:numId w:val="2"/>
        </w:numPr>
        <w:spacing w:line="360" w:lineRule="auto"/>
        <w:jc w:val="both"/>
        <w:rPr>
          <w:rFonts w:ascii="Times New Roman" w:hAnsi="Times New Roman" w:cs="Times New Roman"/>
          <w:b/>
          <w:sz w:val="28"/>
          <w:szCs w:val="28"/>
        </w:rPr>
      </w:pPr>
      <w:r w:rsidRPr="006000D4">
        <w:rPr>
          <w:rFonts w:ascii="Times New Roman" w:hAnsi="Times New Roman" w:cs="Times New Roman"/>
          <w:b/>
          <w:sz w:val="28"/>
          <w:szCs w:val="28"/>
        </w:rPr>
        <w:lastRenderedPageBreak/>
        <w:t>Программы инвестиционных проектов, тариф и плата за подключение (присоединение)</w:t>
      </w:r>
    </w:p>
    <w:p w:rsidR="008373F6" w:rsidRPr="008373F6" w:rsidRDefault="008373F6" w:rsidP="008373F6">
      <w:pPr>
        <w:spacing w:line="360" w:lineRule="auto"/>
        <w:ind w:firstLine="709"/>
        <w:jc w:val="both"/>
        <w:rPr>
          <w:rFonts w:ascii="Times New Roman" w:hAnsi="Times New Roman" w:cs="Times New Roman"/>
          <w:bCs/>
          <w:sz w:val="28"/>
          <w:szCs w:val="28"/>
        </w:rPr>
      </w:pPr>
      <w:r w:rsidRPr="008373F6">
        <w:rPr>
          <w:rFonts w:ascii="Times New Roman" w:hAnsi="Times New Roman" w:cs="Times New Roman"/>
          <w:bCs/>
          <w:sz w:val="28"/>
          <w:szCs w:val="28"/>
        </w:rPr>
        <w:t>Формирование групп проектов указано в таблице ниже</w:t>
      </w:r>
      <w:r>
        <w:rPr>
          <w:rFonts w:ascii="Times New Roman" w:hAnsi="Times New Roman" w:cs="Times New Roman"/>
          <w:bCs/>
          <w:sz w:val="28"/>
          <w:szCs w:val="28"/>
        </w:rPr>
        <w:t>.</w:t>
      </w:r>
    </w:p>
    <w:p w:rsidR="008373F6" w:rsidRPr="008373F6" w:rsidRDefault="008373F6" w:rsidP="008373F6">
      <w:pPr>
        <w:spacing w:line="360" w:lineRule="auto"/>
        <w:ind w:firstLine="709"/>
        <w:jc w:val="both"/>
        <w:rPr>
          <w:rFonts w:ascii="Times New Roman" w:hAnsi="Times New Roman" w:cs="Times New Roman"/>
          <w:bCs/>
          <w:sz w:val="28"/>
          <w:szCs w:val="28"/>
        </w:rPr>
      </w:pPr>
      <w:r w:rsidRPr="008373F6">
        <w:rPr>
          <w:rFonts w:ascii="Times New Roman" w:hAnsi="Times New Roman" w:cs="Times New Roman"/>
          <w:bCs/>
          <w:sz w:val="28"/>
          <w:szCs w:val="28"/>
        </w:rPr>
        <w:t xml:space="preserve">Таблица </w:t>
      </w:r>
      <w:r w:rsidR="00260D7A">
        <w:rPr>
          <w:rFonts w:ascii="Times New Roman" w:hAnsi="Times New Roman" w:cs="Times New Roman"/>
          <w:bCs/>
          <w:sz w:val="28"/>
          <w:szCs w:val="28"/>
        </w:rPr>
        <w:t>1</w:t>
      </w:r>
      <w:r w:rsidR="00F61E6B">
        <w:rPr>
          <w:rFonts w:ascii="Times New Roman" w:hAnsi="Times New Roman" w:cs="Times New Roman"/>
          <w:bCs/>
          <w:sz w:val="28"/>
          <w:szCs w:val="28"/>
        </w:rPr>
        <w:t>0</w:t>
      </w:r>
      <w:r w:rsidRPr="008373F6">
        <w:rPr>
          <w:rFonts w:ascii="Times New Roman" w:hAnsi="Times New Roman" w:cs="Times New Roman"/>
          <w:bCs/>
          <w:sz w:val="28"/>
          <w:szCs w:val="28"/>
        </w:rPr>
        <w:t>.</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2297"/>
        <w:gridCol w:w="905"/>
        <w:gridCol w:w="780"/>
        <w:gridCol w:w="709"/>
        <w:gridCol w:w="709"/>
        <w:gridCol w:w="708"/>
        <w:gridCol w:w="709"/>
        <w:gridCol w:w="709"/>
        <w:gridCol w:w="709"/>
        <w:gridCol w:w="708"/>
        <w:gridCol w:w="709"/>
        <w:gridCol w:w="709"/>
        <w:gridCol w:w="709"/>
      </w:tblGrid>
      <w:tr w:rsidR="007939FA" w:rsidRPr="00AB7BB7" w:rsidTr="00572363">
        <w:trPr>
          <w:cantSplit/>
          <w:trHeight w:val="443"/>
        </w:trPr>
        <w:tc>
          <w:tcPr>
            <w:tcW w:w="413" w:type="dxa"/>
            <w:vMerge w:val="restart"/>
            <w:tcBorders>
              <w:top w:val="single" w:sz="4" w:space="0" w:color="auto"/>
              <w:left w:val="single" w:sz="4" w:space="0" w:color="auto"/>
              <w:bottom w:val="single" w:sz="4" w:space="0" w:color="auto"/>
              <w:right w:val="single" w:sz="4" w:space="0" w:color="auto"/>
            </w:tcBorders>
            <w:vAlign w:val="center"/>
          </w:tcPr>
          <w:p w:rsidR="007939FA" w:rsidRPr="00AB7BB7" w:rsidRDefault="007939FA" w:rsidP="001F1336">
            <w:pPr>
              <w:spacing w:after="200" w:line="276" w:lineRule="auto"/>
              <w:ind w:left="-108" w:right="-108"/>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w:t>
            </w:r>
          </w:p>
          <w:p w:rsidR="007939FA" w:rsidRPr="00AB7BB7" w:rsidRDefault="007939FA" w:rsidP="001F1336">
            <w:pPr>
              <w:spacing w:after="200" w:line="276" w:lineRule="auto"/>
              <w:ind w:left="-108" w:right="-108"/>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п/п</w:t>
            </w:r>
          </w:p>
        </w:tc>
        <w:tc>
          <w:tcPr>
            <w:tcW w:w="2297" w:type="dxa"/>
            <w:vMerge w:val="restart"/>
            <w:tcBorders>
              <w:top w:val="single" w:sz="4" w:space="0" w:color="auto"/>
              <w:left w:val="single" w:sz="4" w:space="0" w:color="auto"/>
              <w:bottom w:val="single" w:sz="4" w:space="0" w:color="auto"/>
              <w:right w:val="single" w:sz="4" w:space="0" w:color="auto"/>
            </w:tcBorders>
            <w:vAlign w:val="center"/>
          </w:tcPr>
          <w:p w:rsidR="007939FA" w:rsidRPr="00AB7BB7" w:rsidRDefault="007939FA" w:rsidP="001F1336">
            <w:pPr>
              <w:spacing w:after="200" w:line="276" w:lineRule="auto"/>
              <w:ind w:firstLine="567"/>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Программы        инвестиционных проектов</w:t>
            </w:r>
          </w:p>
        </w:tc>
        <w:tc>
          <w:tcPr>
            <w:tcW w:w="905" w:type="dxa"/>
            <w:vMerge w:val="restart"/>
            <w:tcBorders>
              <w:top w:val="single" w:sz="4" w:space="0" w:color="auto"/>
              <w:left w:val="single" w:sz="4" w:space="0" w:color="auto"/>
              <w:bottom w:val="single" w:sz="4" w:space="0" w:color="auto"/>
              <w:right w:val="single" w:sz="4" w:space="0" w:color="auto"/>
            </w:tcBorders>
            <w:vAlign w:val="center"/>
          </w:tcPr>
          <w:p w:rsidR="007939FA" w:rsidRPr="00AB7BB7" w:rsidRDefault="007939FA" w:rsidP="001F1336">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Всего</w:t>
            </w:r>
          </w:p>
        </w:tc>
        <w:tc>
          <w:tcPr>
            <w:tcW w:w="7868" w:type="dxa"/>
            <w:gridSpan w:val="11"/>
            <w:tcBorders>
              <w:top w:val="single" w:sz="4" w:space="0" w:color="auto"/>
              <w:left w:val="single" w:sz="4" w:space="0" w:color="auto"/>
              <w:bottom w:val="single" w:sz="4" w:space="0" w:color="auto"/>
              <w:right w:val="single" w:sz="4" w:space="0" w:color="auto"/>
            </w:tcBorders>
            <w:vAlign w:val="center"/>
          </w:tcPr>
          <w:p w:rsidR="007939FA" w:rsidRPr="00AB7BB7" w:rsidRDefault="007939FA" w:rsidP="001F1336">
            <w:pPr>
              <w:spacing w:after="200" w:line="276" w:lineRule="auto"/>
              <w:ind w:firstLine="11"/>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В том числе по годам</w:t>
            </w:r>
          </w:p>
        </w:tc>
      </w:tr>
      <w:tr w:rsidR="00572363" w:rsidRPr="00AB7BB7" w:rsidTr="00572363">
        <w:trPr>
          <w:cantSplit/>
          <w:trHeight w:val="891"/>
        </w:trPr>
        <w:tc>
          <w:tcPr>
            <w:tcW w:w="413" w:type="dxa"/>
            <w:vMerge/>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ind w:firstLine="567"/>
              <w:jc w:val="center"/>
              <w:rPr>
                <w:rFonts w:ascii="Times New Roman" w:eastAsia="Calibri" w:hAnsi="Times New Roman" w:cs="Times New Roman"/>
                <w:b/>
                <w:sz w:val="16"/>
                <w:szCs w:val="16"/>
              </w:rPr>
            </w:pPr>
          </w:p>
        </w:tc>
        <w:tc>
          <w:tcPr>
            <w:tcW w:w="2297" w:type="dxa"/>
            <w:vMerge/>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ind w:firstLine="567"/>
              <w:jc w:val="center"/>
              <w:rPr>
                <w:rFonts w:ascii="Times New Roman" w:eastAsia="Calibri" w:hAnsi="Times New Roman" w:cs="Times New Roman"/>
                <w:b/>
                <w:sz w:val="16"/>
                <w:szCs w:val="16"/>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ind w:firstLine="567"/>
              <w:jc w:val="center"/>
              <w:rPr>
                <w:rFonts w:ascii="Times New Roman" w:eastAsia="Calibri" w:hAnsi="Times New Roman" w:cs="Times New Roman"/>
                <w:b/>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201</w:t>
            </w:r>
            <w:r>
              <w:rPr>
                <w:rFonts w:ascii="Times New Roman" w:eastAsia="Calibri" w:hAnsi="Times New Roman" w:cs="Times New Roman"/>
                <w:b/>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201</w:t>
            </w:r>
            <w:r>
              <w:rPr>
                <w:rFonts w:ascii="Times New Roman" w:eastAsia="Calibri" w:hAnsi="Times New Roman" w:cs="Times New Roman"/>
                <w:b/>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201</w:t>
            </w:r>
            <w:r>
              <w:rPr>
                <w:rFonts w:ascii="Times New Roman" w:eastAsia="Calibri" w:hAnsi="Times New Roman" w:cs="Times New Roman"/>
                <w:b/>
                <w:sz w:val="16"/>
                <w:szCs w:val="16"/>
              </w:rPr>
              <w:t>9</w:t>
            </w:r>
          </w:p>
        </w:tc>
        <w:tc>
          <w:tcPr>
            <w:tcW w:w="708"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w:t>
            </w:r>
            <w:r>
              <w:rPr>
                <w:rFonts w:ascii="Times New Roman" w:eastAsia="Calibri" w:hAnsi="Times New Roman" w:cs="Times New Roman"/>
                <w:b/>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202</w:t>
            </w:r>
            <w:r>
              <w:rPr>
                <w:rFonts w:ascii="Times New Roman" w:eastAsia="Calibri"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ind w:left="-143"/>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Pr="00AB7BB7">
              <w:rPr>
                <w:rFonts w:ascii="Times New Roman" w:eastAsia="Calibri" w:hAnsi="Times New Roman" w:cs="Times New Roman"/>
                <w:b/>
                <w:sz w:val="16"/>
                <w:szCs w:val="16"/>
              </w:rPr>
              <w:t>202</w:t>
            </w:r>
            <w:r>
              <w:rPr>
                <w:rFonts w:ascii="Times New Roman" w:eastAsia="Calibri"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202</w:t>
            </w:r>
            <w:r>
              <w:rPr>
                <w:rFonts w:ascii="Times New Roman" w:eastAsia="Calibri" w:hAnsi="Times New Roman" w:cs="Times New Roman"/>
                <w:b/>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202</w:t>
            </w:r>
            <w:r>
              <w:rPr>
                <w:rFonts w:ascii="Times New Roman" w:eastAsia="Calibri" w:hAnsi="Times New Roman" w:cs="Times New Roman"/>
                <w:b/>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202</w:t>
            </w:r>
            <w:r>
              <w:rPr>
                <w:rFonts w:ascii="Times New Roman" w:eastAsia="Calibri" w:hAnsi="Times New Roman" w:cs="Times New Roman"/>
                <w:b/>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202</w:t>
            </w:r>
            <w:r>
              <w:rPr>
                <w:rFonts w:ascii="Times New Roman" w:eastAsia="Calibri" w:hAnsi="Times New Roman" w:cs="Times New Roman"/>
                <w:b/>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AB7BB7" w:rsidRDefault="007939FA" w:rsidP="007939FA">
            <w:pPr>
              <w:spacing w:after="200" w:line="276" w:lineRule="auto"/>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202</w:t>
            </w:r>
            <w:r>
              <w:rPr>
                <w:rFonts w:ascii="Times New Roman" w:eastAsia="Calibri" w:hAnsi="Times New Roman" w:cs="Times New Roman"/>
                <w:b/>
                <w:sz w:val="16"/>
                <w:szCs w:val="16"/>
              </w:rPr>
              <w:t>7</w:t>
            </w:r>
          </w:p>
        </w:tc>
      </w:tr>
      <w:tr w:rsidR="00572363" w:rsidRPr="00AB7BB7" w:rsidTr="00572363">
        <w:trPr>
          <w:trHeight w:val="178"/>
        </w:trPr>
        <w:tc>
          <w:tcPr>
            <w:tcW w:w="413" w:type="dxa"/>
            <w:tcBorders>
              <w:top w:val="single" w:sz="4" w:space="0" w:color="auto"/>
              <w:left w:val="single" w:sz="4" w:space="0" w:color="auto"/>
              <w:bottom w:val="single" w:sz="4" w:space="0" w:color="auto"/>
              <w:right w:val="single" w:sz="4" w:space="0" w:color="auto"/>
            </w:tcBorders>
          </w:tcPr>
          <w:p w:rsidR="007939FA" w:rsidRPr="00AB7BB7" w:rsidRDefault="007939FA" w:rsidP="007939FA">
            <w:pPr>
              <w:spacing w:after="200" w:line="276" w:lineRule="auto"/>
              <w:ind w:right="-108"/>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1</w:t>
            </w:r>
          </w:p>
        </w:tc>
        <w:tc>
          <w:tcPr>
            <w:tcW w:w="2297" w:type="dxa"/>
            <w:tcBorders>
              <w:top w:val="single" w:sz="4" w:space="0" w:color="auto"/>
              <w:left w:val="single" w:sz="4" w:space="0" w:color="auto"/>
              <w:bottom w:val="single" w:sz="4" w:space="0" w:color="auto"/>
              <w:right w:val="single" w:sz="4" w:space="0" w:color="auto"/>
            </w:tcBorders>
          </w:tcPr>
          <w:p w:rsidR="007939FA" w:rsidRPr="00AB7BB7" w:rsidRDefault="007939FA" w:rsidP="007939FA">
            <w:pPr>
              <w:spacing w:after="200" w:line="276" w:lineRule="auto"/>
              <w:ind w:right="142"/>
              <w:jc w:val="center"/>
              <w:rPr>
                <w:rFonts w:ascii="Times New Roman" w:eastAsia="Calibri" w:hAnsi="Times New Roman" w:cs="Times New Roman"/>
                <w:sz w:val="16"/>
                <w:szCs w:val="16"/>
              </w:rPr>
            </w:pPr>
            <w:r w:rsidRPr="006518A0">
              <w:rPr>
                <w:rFonts w:ascii="Times New Roman" w:eastAsia="Calibri" w:hAnsi="Times New Roman" w:cs="Times New Roman"/>
                <w:sz w:val="20"/>
                <w:szCs w:val="16"/>
              </w:rPr>
              <w:t>Программа сбора и вывоза ТБО и ЖБО</w:t>
            </w:r>
          </w:p>
        </w:tc>
        <w:tc>
          <w:tcPr>
            <w:tcW w:w="905" w:type="dxa"/>
            <w:tcBorders>
              <w:top w:val="single" w:sz="4" w:space="0" w:color="auto"/>
              <w:left w:val="single" w:sz="4" w:space="0" w:color="auto"/>
              <w:bottom w:val="single" w:sz="4" w:space="0" w:color="auto"/>
              <w:right w:val="single" w:sz="4" w:space="0" w:color="auto"/>
            </w:tcBorders>
            <w:vAlign w:val="center"/>
          </w:tcPr>
          <w:p w:rsidR="007939FA" w:rsidRPr="006518A0" w:rsidRDefault="007939FA"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341</w:t>
            </w:r>
          </w:p>
        </w:tc>
        <w:tc>
          <w:tcPr>
            <w:tcW w:w="780" w:type="dxa"/>
            <w:tcBorders>
              <w:top w:val="single" w:sz="4" w:space="0" w:color="auto"/>
              <w:left w:val="single" w:sz="4" w:space="0" w:color="auto"/>
              <w:bottom w:val="single" w:sz="4" w:space="0" w:color="auto"/>
              <w:right w:val="single" w:sz="4" w:space="0" w:color="auto"/>
            </w:tcBorders>
            <w:vAlign w:val="center"/>
          </w:tcPr>
          <w:p w:rsidR="007939FA" w:rsidRPr="006518A0" w:rsidRDefault="007939FA"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7939FA"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7939FA"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8"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8"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w:t>
            </w:r>
          </w:p>
        </w:tc>
      </w:tr>
      <w:tr w:rsidR="00572363" w:rsidRPr="00AB7BB7" w:rsidTr="00572363">
        <w:trPr>
          <w:trHeight w:val="178"/>
        </w:trPr>
        <w:tc>
          <w:tcPr>
            <w:tcW w:w="413" w:type="dxa"/>
            <w:tcBorders>
              <w:top w:val="single" w:sz="4" w:space="0" w:color="auto"/>
              <w:left w:val="single" w:sz="4" w:space="0" w:color="auto"/>
              <w:bottom w:val="single" w:sz="4" w:space="0" w:color="auto"/>
              <w:right w:val="single" w:sz="4" w:space="0" w:color="auto"/>
            </w:tcBorders>
          </w:tcPr>
          <w:p w:rsidR="007939FA" w:rsidRPr="00AB7BB7" w:rsidRDefault="007939FA" w:rsidP="007939FA">
            <w:pPr>
              <w:spacing w:after="200" w:line="276" w:lineRule="auto"/>
              <w:ind w:right="-108"/>
              <w:jc w:val="center"/>
              <w:rPr>
                <w:rFonts w:ascii="Times New Roman" w:eastAsia="Calibri" w:hAnsi="Times New Roman" w:cs="Times New Roman"/>
                <w:b/>
                <w:sz w:val="16"/>
                <w:szCs w:val="16"/>
              </w:rPr>
            </w:pPr>
            <w:r w:rsidRPr="00AB7BB7">
              <w:rPr>
                <w:rFonts w:ascii="Times New Roman" w:eastAsia="Calibri" w:hAnsi="Times New Roman" w:cs="Times New Roman"/>
                <w:b/>
                <w:sz w:val="16"/>
                <w:szCs w:val="16"/>
              </w:rPr>
              <w:t>2</w:t>
            </w:r>
          </w:p>
        </w:tc>
        <w:tc>
          <w:tcPr>
            <w:tcW w:w="2297" w:type="dxa"/>
            <w:tcBorders>
              <w:top w:val="single" w:sz="4" w:space="0" w:color="auto"/>
              <w:left w:val="single" w:sz="4" w:space="0" w:color="auto"/>
              <w:bottom w:val="single" w:sz="4" w:space="0" w:color="auto"/>
              <w:right w:val="single" w:sz="4" w:space="0" w:color="auto"/>
            </w:tcBorders>
          </w:tcPr>
          <w:p w:rsidR="007939FA" w:rsidRPr="00AB7BB7" w:rsidRDefault="007939FA" w:rsidP="007939FA">
            <w:pPr>
              <w:spacing w:after="200" w:line="360" w:lineRule="auto"/>
              <w:jc w:val="both"/>
              <w:outlineLvl w:val="2"/>
              <w:rPr>
                <w:rFonts w:ascii="Times New Roman" w:eastAsia="Calibri" w:hAnsi="Times New Roman" w:cs="Times New Roman"/>
                <w:bCs/>
                <w:sz w:val="20"/>
                <w:szCs w:val="20"/>
              </w:rPr>
            </w:pPr>
            <w:r w:rsidRPr="006518A0">
              <w:rPr>
                <w:rFonts w:ascii="Times New Roman" w:eastAsia="Calibri" w:hAnsi="Times New Roman" w:cs="Times New Roman"/>
                <w:bCs/>
                <w:sz w:val="20"/>
                <w:szCs w:val="20"/>
              </w:rPr>
              <w:t>Реконструкция сетей водоснабжения</w:t>
            </w:r>
          </w:p>
        </w:tc>
        <w:tc>
          <w:tcPr>
            <w:tcW w:w="905" w:type="dxa"/>
            <w:tcBorders>
              <w:top w:val="single" w:sz="4" w:space="0" w:color="auto"/>
              <w:left w:val="single" w:sz="4" w:space="0" w:color="auto"/>
              <w:bottom w:val="single" w:sz="4" w:space="0" w:color="auto"/>
              <w:right w:val="single" w:sz="4" w:space="0" w:color="auto"/>
            </w:tcBorders>
            <w:vAlign w:val="center"/>
          </w:tcPr>
          <w:p w:rsidR="007939FA" w:rsidRPr="00572363" w:rsidRDefault="007939FA" w:rsidP="007939FA">
            <w:pPr>
              <w:spacing w:after="200" w:line="276" w:lineRule="auto"/>
              <w:jc w:val="center"/>
              <w:rPr>
                <w:rFonts w:ascii="Times New Roman" w:eastAsia="Calibri" w:hAnsi="Times New Roman" w:cs="Times New Roman"/>
                <w:sz w:val="16"/>
                <w:szCs w:val="16"/>
              </w:rPr>
            </w:pPr>
            <w:r w:rsidRPr="00572363">
              <w:rPr>
                <w:rFonts w:ascii="Times New Roman" w:eastAsia="Calibri" w:hAnsi="Times New Roman" w:cs="Times New Roman"/>
                <w:sz w:val="16"/>
                <w:szCs w:val="16"/>
              </w:rPr>
              <w:t>5 004,986</w:t>
            </w:r>
          </w:p>
        </w:tc>
        <w:tc>
          <w:tcPr>
            <w:tcW w:w="780"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454,986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8"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8"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455</w:t>
            </w:r>
          </w:p>
        </w:tc>
      </w:tr>
      <w:tr w:rsidR="00572363" w:rsidRPr="00AB7BB7" w:rsidTr="00572363">
        <w:trPr>
          <w:trHeight w:val="511"/>
        </w:trPr>
        <w:tc>
          <w:tcPr>
            <w:tcW w:w="413" w:type="dxa"/>
            <w:tcBorders>
              <w:top w:val="single" w:sz="4" w:space="0" w:color="auto"/>
              <w:left w:val="single" w:sz="4" w:space="0" w:color="auto"/>
              <w:bottom w:val="single" w:sz="4" w:space="0" w:color="auto"/>
              <w:right w:val="single" w:sz="4" w:space="0" w:color="auto"/>
            </w:tcBorders>
          </w:tcPr>
          <w:p w:rsidR="007939FA" w:rsidRPr="00AB7BB7" w:rsidRDefault="007939FA" w:rsidP="007939FA">
            <w:pPr>
              <w:spacing w:after="200" w:line="276" w:lineRule="auto"/>
              <w:ind w:right="-108"/>
              <w:jc w:val="center"/>
              <w:rPr>
                <w:rFonts w:ascii="Times New Roman" w:eastAsia="Calibri" w:hAnsi="Times New Roman" w:cs="Times New Roman"/>
                <w:b/>
                <w:sz w:val="16"/>
                <w:szCs w:val="16"/>
              </w:rPr>
            </w:pPr>
          </w:p>
        </w:tc>
        <w:tc>
          <w:tcPr>
            <w:tcW w:w="2297" w:type="dxa"/>
            <w:tcBorders>
              <w:top w:val="single" w:sz="4" w:space="0" w:color="auto"/>
              <w:left w:val="single" w:sz="4" w:space="0" w:color="auto"/>
              <w:bottom w:val="single" w:sz="4" w:space="0" w:color="auto"/>
              <w:right w:val="single" w:sz="4" w:space="0" w:color="auto"/>
            </w:tcBorders>
          </w:tcPr>
          <w:p w:rsidR="007939FA" w:rsidRPr="00AB7BB7" w:rsidRDefault="007939FA" w:rsidP="007939FA">
            <w:pPr>
              <w:spacing w:after="200" w:line="276" w:lineRule="auto"/>
              <w:ind w:firstLine="567"/>
              <w:jc w:val="center"/>
              <w:rPr>
                <w:rFonts w:ascii="Times New Roman" w:eastAsia="Calibri" w:hAnsi="Times New Roman" w:cs="Times New Roman"/>
                <w:b/>
                <w:sz w:val="16"/>
                <w:szCs w:val="16"/>
              </w:rPr>
            </w:pPr>
            <w:r w:rsidRPr="006518A0">
              <w:rPr>
                <w:rFonts w:ascii="Times New Roman" w:eastAsia="Calibri" w:hAnsi="Times New Roman" w:cs="Times New Roman"/>
                <w:b/>
                <w:sz w:val="20"/>
                <w:szCs w:val="16"/>
              </w:rPr>
              <w:t>Всего по Программе</w:t>
            </w:r>
          </w:p>
        </w:tc>
        <w:tc>
          <w:tcPr>
            <w:tcW w:w="905" w:type="dxa"/>
            <w:tcBorders>
              <w:top w:val="single" w:sz="4" w:space="0" w:color="auto"/>
              <w:left w:val="single" w:sz="4" w:space="0" w:color="auto"/>
              <w:bottom w:val="single" w:sz="4" w:space="0" w:color="auto"/>
              <w:right w:val="single" w:sz="4" w:space="0" w:color="auto"/>
            </w:tcBorders>
            <w:vAlign w:val="center"/>
          </w:tcPr>
          <w:p w:rsidR="007939FA" w:rsidRPr="006518A0" w:rsidRDefault="007939FA"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5 345,986</w:t>
            </w:r>
          </w:p>
        </w:tc>
        <w:tc>
          <w:tcPr>
            <w:tcW w:w="780"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485,986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8"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8"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c>
          <w:tcPr>
            <w:tcW w:w="709" w:type="dxa"/>
            <w:tcBorders>
              <w:top w:val="single" w:sz="4" w:space="0" w:color="auto"/>
              <w:left w:val="single" w:sz="4" w:space="0" w:color="auto"/>
              <w:bottom w:val="single" w:sz="4" w:space="0" w:color="auto"/>
              <w:right w:val="single" w:sz="4" w:space="0" w:color="auto"/>
            </w:tcBorders>
            <w:vAlign w:val="center"/>
          </w:tcPr>
          <w:p w:rsidR="007939FA" w:rsidRPr="006518A0" w:rsidRDefault="00572363" w:rsidP="007939FA">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486</w:t>
            </w:r>
          </w:p>
        </w:tc>
      </w:tr>
    </w:tbl>
    <w:p w:rsidR="008373F6" w:rsidRPr="008373F6" w:rsidRDefault="008373F6" w:rsidP="008373F6">
      <w:pPr>
        <w:pStyle w:val="a3"/>
        <w:spacing w:line="360" w:lineRule="auto"/>
        <w:jc w:val="both"/>
        <w:rPr>
          <w:rFonts w:ascii="Times New Roman" w:hAnsi="Times New Roman" w:cs="Times New Roman"/>
          <w:bCs/>
          <w:sz w:val="28"/>
          <w:szCs w:val="28"/>
        </w:rPr>
      </w:pPr>
    </w:p>
    <w:p w:rsidR="008373F6" w:rsidRPr="008373F6" w:rsidRDefault="008373F6" w:rsidP="008373F6">
      <w:pPr>
        <w:pStyle w:val="a3"/>
        <w:rPr>
          <w:rFonts w:ascii="Times New Roman" w:hAnsi="Times New Roman" w:cs="Times New Roman"/>
          <w:bCs/>
          <w:sz w:val="28"/>
          <w:szCs w:val="28"/>
        </w:rPr>
      </w:pPr>
      <w:r w:rsidRPr="008373F6">
        <w:rPr>
          <w:rFonts w:ascii="Times New Roman" w:hAnsi="Times New Roman" w:cs="Times New Roman"/>
          <w:bCs/>
          <w:sz w:val="28"/>
          <w:szCs w:val="28"/>
        </w:rPr>
        <w:t xml:space="preserve">Таблица </w:t>
      </w:r>
      <w:r w:rsidR="00F61E6B">
        <w:rPr>
          <w:rFonts w:ascii="Times New Roman" w:hAnsi="Times New Roman" w:cs="Times New Roman"/>
          <w:bCs/>
          <w:sz w:val="28"/>
          <w:szCs w:val="28"/>
        </w:rPr>
        <w:t>11</w:t>
      </w:r>
      <w:r w:rsidRPr="008373F6">
        <w:rPr>
          <w:rFonts w:ascii="Times New Roman" w:hAnsi="Times New Roman" w:cs="Times New Roman"/>
          <w:bCs/>
          <w:sz w:val="28"/>
          <w:szCs w:val="28"/>
        </w:rPr>
        <w:t xml:space="preserve">. Тариф и плата за </w:t>
      </w:r>
      <w:r>
        <w:rPr>
          <w:rFonts w:ascii="Times New Roman" w:hAnsi="Times New Roman" w:cs="Times New Roman"/>
          <w:bCs/>
          <w:sz w:val="28"/>
          <w:szCs w:val="28"/>
        </w:rPr>
        <w:t xml:space="preserve">подключаемую </w:t>
      </w:r>
      <w:r w:rsidRPr="008373F6">
        <w:rPr>
          <w:rFonts w:ascii="Times New Roman" w:hAnsi="Times New Roman" w:cs="Times New Roman"/>
          <w:bCs/>
          <w:sz w:val="28"/>
          <w:szCs w:val="28"/>
        </w:rPr>
        <w:t>услуг</w:t>
      </w:r>
      <w:r>
        <w:rPr>
          <w:rFonts w:ascii="Times New Roman" w:hAnsi="Times New Roman" w:cs="Times New Roman"/>
          <w:bCs/>
          <w:sz w:val="28"/>
          <w:szCs w:val="28"/>
        </w:rPr>
        <w:t>у</w:t>
      </w:r>
      <w:r w:rsidRPr="008373F6">
        <w:rPr>
          <w:rFonts w:ascii="Times New Roman" w:hAnsi="Times New Roman" w:cs="Times New Roman"/>
          <w:bCs/>
          <w:sz w:val="28"/>
          <w:szCs w:val="28"/>
        </w:rPr>
        <w:t>.</w:t>
      </w:r>
    </w:p>
    <w:tbl>
      <w:tblPr>
        <w:tblStyle w:val="a4"/>
        <w:tblW w:w="0" w:type="auto"/>
        <w:tblLook w:val="04A0" w:firstRow="1" w:lastRow="0" w:firstColumn="1" w:lastColumn="0" w:noHBand="0" w:noVBand="1"/>
      </w:tblPr>
      <w:tblGrid>
        <w:gridCol w:w="2336"/>
        <w:gridCol w:w="2336"/>
      </w:tblGrid>
      <w:tr w:rsidR="008373F6" w:rsidTr="008373F6">
        <w:tc>
          <w:tcPr>
            <w:tcW w:w="2336" w:type="dxa"/>
          </w:tcPr>
          <w:p w:rsidR="008373F6" w:rsidRDefault="008373F6" w:rsidP="001F1336">
            <w:pPr>
              <w:rPr>
                <w:rFonts w:ascii="Times New Roman" w:hAnsi="Times New Roman" w:cs="Times New Roman"/>
                <w:bCs/>
                <w:sz w:val="28"/>
                <w:szCs w:val="28"/>
              </w:rPr>
            </w:pPr>
          </w:p>
        </w:tc>
        <w:tc>
          <w:tcPr>
            <w:tcW w:w="2336" w:type="dxa"/>
          </w:tcPr>
          <w:p w:rsidR="008373F6" w:rsidRDefault="008373F6" w:rsidP="001F1336">
            <w:pPr>
              <w:rPr>
                <w:rFonts w:ascii="Times New Roman" w:hAnsi="Times New Roman" w:cs="Times New Roman"/>
                <w:bCs/>
                <w:sz w:val="28"/>
                <w:szCs w:val="28"/>
              </w:rPr>
            </w:pPr>
            <w:r>
              <w:rPr>
                <w:rFonts w:ascii="Times New Roman" w:hAnsi="Times New Roman" w:cs="Times New Roman"/>
                <w:bCs/>
                <w:sz w:val="28"/>
                <w:szCs w:val="28"/>
              </w:rPr>
              <w:t>Сбор и утилизация ТБО (руб./месяц)</w:t>
            </w:r>
          </w:p>
        </w:tc>
      </w:tr>
      <w:tr w:rsidR="008373F6" w:rsidTr="008373F6">
        <w:tc>
          <w:tcPr>
            <w:tcW w:w="2336" w:type="dxa"/>
          </w:tcPr>
          <w:p w:rsidR="008373F6" w:rsidRDefault="00572363" w:rsidP="001F1336">
            <w:pPr>
              <w:rPr>
                <w:rFonts w:ascii="Times New Roman" w:hAnsi="Times New Roman" w:cs="Times New Roman"/>
                <w:bCs/>
                <w:sz w:val="28"/>
                <w:szCs w:val="28"/>
              </w:rPr>
            </w:pPr>
            <w:proofErr w:type="spellStart"/>
            <w:r>
              <w:rPr>
                <w:rFonts w:ascii="Times New Roman" w:hAnsi="Times New Roman" w:cs="Times New Roman"/>
                <w:bCs/>
                <w:sz w:val="28"/>
                <w:szCs w:val="28"/>
              </w:rPr>
              <w:t>Мордовско-Вечкенинское</w:t>
            </w:r>
            <w:proofErr w:type="spellEnd"/>
            <w:r>
              <w:rPr>
                <w:rFonts w:ascii="Times New Roman" w:hAnsi="Times New Roman" w:cs="Times New Roman"/>
                <w:bCs/>
                <w:sz w:val="28"/>
                <w:szCs w:val="28"/>
              </w:rPr>
              <w:t xml:space="preserve"> </w:t>
            </w:r>
            <w:r w:rsidR="008373F6">
              <w:rPr>
                <w:rFonts w:ascii="Times New Roman" w:hAnsi="Times New Roman" w:cs="Times New Roman"/>
                <w:bCs/>
                <w:sz w:val="28"/>
                <w:szCs w:val="28"/>
              </w:rPr>
              <w:t>сельское поселение</w:t>
            </w:r>
          </w:p>
        </w:tc>
        <w:tc>
          <w:tcPr>
            <w:tcW w:w="2336" w:type="dxa"/>
          </w:tcPr>
          <w:p w:rsidR="00C9653A" w:rsidRDefault="00C9653A" w:rsidP="008373F6">
            <w:pPr>
              <w:jc w:val="center"/>
              <w:rPr>
                <w:rFonts w:ascii="Times New Roman" w:hAnsi="Times New Roman" w:cs="Times New Roman"/>
                <w:bCs/>
                <w:sz w:val="28"/>
                <w:szCs w:val="28"/>
              </w:rPr>
            </w:pPr>
          </w:p>
          <w:p w:rsidR="008373F6" w:rsidRDefault="00B32F4D" w:rsidP="008373F6">
            <w:pPr>
              <w:jc w:val="center"/>
              <w:rPr>
                <w:rFonts w:ascii="Times New Roman" w:hAnsi="Times New Roman" w:cs="Times New Roman"/>
                <w:bCs/>
                <w:sz w:val="28"/>
                <w:szCs w:val="28"/>
              </w:rPr>
            </w:pPr>
            <w:r>
              <w:rPr>
                <w:rFonts w:ascii="Times New Roman" w:hAnsi="Times New Roman" w:cs="Times New Roman"/>
                <w:bCs/>
                <w:sz w:val="28"/>
                <w:szCs w:val="28"/>
              </w:rPr>
              <w:t>21</w:t>
            </w:r>
          </w:p>
        </w:tc>
      </w:tr>
    </w:tbl>
    <w:p w:rsidR="008373F6" w:rsidRPr="008373F6" w:rsidRDefault="008373F6" w:rsidP="008373F6">
      <w:pPr>
        <w:pStyle w:val="a3"/>
        <w:rPr>
          <w:rFonts w:ascii="Times New Roman" w:hAnsi="Times New Roman" w:cs="Times New Roman"/>
          <w:bCs/>
          <w:sz w:val="28"/>
          <w:szCs w:val="28"/>
        </w:rPr>
      </w:pPr>
    </w:p>
    <w:p w:rsidR="008373F6" w:rsidRPr="008373F6" w:rsidRDefault="008373F6" w:rsidP="008373F6">
      <w:pPr>
        <w:pStyle w:val="a3"/>
        <w:spacing w:line="360" w:lineRule="auto"/>
        <w:jc w:val="both"/>
        <w:rPr>
          <w:rFonts w:ascii="Times New Roman" w:hAnsi="Times New Roman" w:cs="Times New Roman"/>
          <w:bCs/>
          <w:sz w:val="28"/>
          <w:szCs w:val="28"/>
        </w:rPr>
      </w:pPr>
      <w:r w:rsidRPr="008373F6">
        <w:rPr>
          <w:rFonts w:ascii="Times New Roman" w:hAnsi="Times New Roman" w:cs="Times New Roman"/>
          <w:bCs/>
          <w:sz w:val="28"/>
          <w:szCs w:val="28"/>
        </w:rPr>
        <w:t>Тариф на сбор и утилизацию посчитан из расчета:</w:t>
      </w:r>
    </w:p>
    <w:p w:rsidR="008373F6" w:rsidRPr="008373F6" w:rsidRDefault="008373F6" w:rsidP="008373F6">
      <w:pPr>
        <w:pStyle w:val="a3"/>
        <w:spacing w:line="360" w:lineRule="auto"/>
        <w:jc w:val="both"/>
        <w:rPr>
          <w:rFonts w:ascii="Times New Roman" w:hAnsi="Times New Roman" w:cs="Times New Roman"/>
          <w:bCs/>
          <w:sz w:val="28"/>
          <w:szCs w:val="28"/>
        </w:rPr>
      </w:pPr>
      <w:r w:rsidRPr="008373F6">
        <w:rPr>
          <w:rFonts w:ascii="Times New Roman" w:hAnsi="Times New Roman" w:cs="Times New Roman"/>
          <w:bCs/>
          <w:sz w:val="28"/>
          <w:szCs w:val="28"/>
        </w:rPr>
        <w:t xml:space="preserve">Мусоровоз в аренду – </w:t>
      </w:r>
      <w:r w:rsidR="00B32F4D">
        <w:rPr>
          <w:rFonts w:ascii="Times New Roman" w:hAnsi="Times New Roman" w:cs="Times New Roman"/>
          <w:bCs/>
          <w:sz w:val="28"/>
          <w:szCs w:val="28"/>
        </w:rPr>
        <w:t>5</w:t>
      </w:r>
      <w:r w:rsidRPr="008373F6">
        <w:rPr>
          <w:rFonts w:ascii="Times New Roman" w:hAnsi="Times New Roman" w:cs="Times New Roman"/>
          <w:bCs/>
          <w:sz w:val="28"/>
          <w:szCs w:val="28"/>
        </w:rPr>
        <w:t> </w:t>
      </w:r>
      <w:r w:rsidR="00FC4F28">
        <w:rPr>
          <w:rFonts w:ascii="Times New Roman" w:hAnsi="Times New Roman" w:cs="Times New Roman"/>
          <w:bCs/>
          <w:sz w:val="28"/>
          <w:szCs w:val="28"/>
        </w:rPr>
        <w:t>0</w:t>
      </w:r>
      <w:r w:rsidRPr="008373F6">
        <w:rPr>
          <w:rFonts w:ascii="Times New Roman" w:hAnsi="Times New Roman" w:cs="Times New Roman"/>
          <w:bCs/>
          <w:sz w:val="28"/>
          <w:szCs w:val="28"/>
        </w:rPr>
        <w:t>00 р.</w:t>
      </w:r>
    </w:p>
    <w:p w:rsidR="008373F6" w:rsidRPr="008373F6" w:rsidRDefault="008373F6" w:rsidP="008373F6">
      <w:pPr>
        <w:pStyle w:val="a3"/>
        <w:spacing w:line="360" w:lineRule="auto"/>
        <w:jc w:val="both"/>
        <w:rPr>
          <w:rFonts w:ascii="Times New Roman" w:hAnsi="Times New Roman" w:cs="Times New Roman"/>
          <w:bCs/>
          <w:sz w:val="28"/>
          <w:szCs w:val="28"/>
        </w:rPr>
      </w:pPr>
      <w:r w:rsidRPr="008373F6">
        <w:rPr>
          <w:rFonts w:ascii="Times New Roman" w:hAnsi="Times New Roman" w:cs="Times New Roman"/>
          <w:bCs/>
          <w:sz w:val="28"/>
          <w:szCs w:val="28"/>
        </w:rPr>
        <w:t xml:space="preserve">Заработная плата водителя и уборщика – </w:t>
      </w:r>
      <w:r w:rsidR="00B32F4D">
        <w:rPr>
          <w:rFonts w:ascii="Times New Roman" w:hAnsi="Times New Roman" w:cs="Times New Roman"/>
          <w:bCs/>
          <w:sz w:val="28"/>
          <w:szCs w:val="28"/>
        </w:rPr>
        <w:t>16</w:t>
      </w:r>
      <w:r w:rsidRPr="008373F6">
        <w:rPr>
          <w:rFonts w:ascii="Times New Roman" w:hAnsi="Times New Roman" w:cs="Times New Roman"/>
          <w:bCs/>
          <w:sz w:val="28"/>
          <w:szCs w:val="28"/>
        </w:rPr>
        <w:t> 000 р.</w:t>
      </w:r>
    </w:p>
    <w:p w:rsidR="008373F6" w:rsidRPr="008373F6" w:rsidRDefault="008373F6" w:rsidP="008373F6">
      <w:pPr>
        <w:pStyle w:val="a3"/>
        <w:spacing w:line="360" w:lineRule="auto"/>
        <w:jc w:val="both"/>
        <w:rPr>
          <w:rFonts w:ascii="Times New Roman" w:hAnsi="Times New Roman" w:cs="Times New Roman"/>
          <w:bCs/>
          <w:sz w:val="28"/>
          <w:szCs w:val="28"/>
        </w:rPr>
      </w:pPr>
      <w:r w:rsidRPr="008373F6">
        <w:rPr>
          <w:rFonts w:ascii="Times New Roman" w:hAnsi="Times New Roman" w:cs="Times New Roman"/>
          <w:bCs/>
          <w:sz w:val="28"/>
          <w:szCs w:val="28"/>
        </w:rPr>
        <w:t xml:space="preserve">Материалы – </w:t>
      </w:r>
      <w:r w:rsidR="00B32F4D">
        <w:rPr>
          <w:rFonts w:ascii="Times New Roman" w:hAnsi="Times New Roman" w:cs="Times New Roman"/>
          <w:bCs/>
          <w:sz w:val="28"/>
          <w:szCs w:val="28"/>
        </w:rPr>
        <w:t>3</w:t>
      </w:r>
      <w:r w:rsidRPr="008373F6">
        <w:rPr>
          <w:rFonts w:ascii="Times New Roman" w:hAnsi="Times New Roman" w:cs="Times New Roman"/>
          <w:bCs/>
          <w:sz w:val="28"/>
          <w:szCs w:val="28"/>
        </w:rPr>
        <w:t xml:space="preserve"> 000 р. </w:t>
      </w:r>
    </w:p>
    <w:p w:rsidR="008373F6" w:rsidRPr="008373F6" w:rsidRDefault="008373F6" w:rsidP="008373F6">
      <w:pPr>
        <w:pStyle w:val="a3"/>
        <w:spacing w:line="360" w:lineRule="auto"/>
        <w:jc w:val="both"/>
        <w:rPr>
          <w:rFonts w:ascii="Times New Roman" w:hAnsi="Times New Roman" w:cs="Times New Roman"/>
          <w:bCs/>
          <w:sz w:val="28"/>
          <w:szCs w:val="28"/>
        </w:rPr>
      </w:pPr>
      <w:r w:rsidRPr="008373F6">
        <w:rPr>
          <w:rFonts w:ascii="Times New Roman" w:hAnsi="Times New Roman" w:cs="Times New Roman"/>
          <w:bCs/>
          <w:sz w:val="28"/>
          <w:szCs w:val="28"/>
        </w:rPr>
        <w:t>Прочее – 1 000 р.</w:t>
      </w:r>
    </w:p>
    <w:p w:rsidR="008373F6" w:rsidRDefault="008373F6" w:rsidP="008373F6">
      <w:pPr>
        <w:pStyle w:val="a3"/>
        <w:spacing w:line="360" w:lineRule="auto"/>
        <w:jc w:val="both"/>
        <w:rPr>
          <w:rFonts w:ascii="Times New Roman" w:hAnsi="Times New Roman" w:cs="Times New Roman"/>
          <w:bCs/>
          <w:sz w:val="28"/>
          <w:szCs w:val="28"/>
        </w:rPr>
      </w:pPr>
      <w:r w:rsidRPr="008373F6">
        <w:rPr>
          <w:rFonts w:ascii="Times New Roman" w:hAnsi="Times New Roman" w:cs="Times New Roman"/>
          <w:bCs/>
          <w:sz w:val="28"/>
          <w:szCs w:val="28"/>
        </w:rPr>
        <w:t xml:space="preserve">Итого: </w:t>
      </w:r>
      <w:r w:rsidR="00B32F4D">
        <w:rPr>
          <w:rFonts w:ascii="Times New Roman" w:hAnsi="Times New Roman" w:cs="Times New Roman"/>
          <w:bCs/>
          <w:sz w:val="28"/>
          <w:szCs w:val="28"/>
        </w:rPr>
        <w:t>25</w:t>
      </w:r>
      <w:r w:rsidRPr="008373F6">
        <w:rPr>
          <w:rFonts w:ascii="Times New Roman" w:hAnsi="Times New Roman" w:cs="Times New Roman"/>
          <w:bCs/>
          <w:sz w:val="28"/>
          <w:szCs w:val="28"/>
        </w:rPr>
        <w:t> </w:t>
      </w:r>
      <w:r w:rsidR="00FC4F28">
        <w:rPr>
          <w:rFonts w:ascii="Times New Roman" w:hAnsi="Times New Roman" w:cs="Times New Roman"/>
          <w:bCs/>
          <w:sz w:val="28"/>
          <w:szCs w:val="28"/>
        </w:rPr>
        <w:t>0</w:t>
      </w:r>
      <w:r w:rsidRPr="008373F6">
        <w:rPr>
          <w:rFonts w:ascii="Times New Roman" w:hAnsi="Times New Roman" w:cs="Times New Roman"/>
          <w:bCs/>
          <w:sz w:val="28"/>
          <w:szCs w:val="28"/>
        </w:rPr>
        <w:t>00 р.</w:t>
      </w:r>
    </w:p>
    <w:p w:rsidR="008373F6" w:rsidRDefault="008373F6" w:rsidP="008373F6">
      <w:pPr>
        <w:tabs>
          <w:tab w:val="left" w:pos="2354"/>
        </w:tabs>
        <w:spacing w:after="0" w:line="360" w:lineRule="auto"/>
        <w:jc w:val="center"/>
        <w:rPr>
          <w:rFonts w:ascii="Times New Roman" w:eastAsia="Times New Roman" w:hAnsi="Times New Roman" w:cs="Times New Roman"/>
          <w:sz w:val="28"/>
          <w:szCs w:val="28"/>
        </w:rPr>
      </w:pPr>
    </w:p>
    <w:p w:rsidR="008373F6" w:rsidRDefault="008373F6" w:rsidP="008373F6">
      <w:pPr>
        <w:tabs>
          <w:tab w:val="left" w:pos="2354"/>
        </w:tabs>
        <w:spacing w:after="0" w:line="360" w:lineRule="auto"/>
        <w:jc w:val="center"/>
        <w:rPr>
          <w:rFonts w:ascii="Times New Roman" w:eastAsia="Times New Roman" w:hAnsi="Times New Roman" w:cs="Times New Roman"/>
          <w:sz w:val="28"/>
          <w:szCs w:val="28"/>
        </w:rPr>
      </w:pPr>
    </w:p>
    <w:p w:rsidR="008373F6" w:rsidRDefault="008373F6" w:rsidP="008373F6">
      <w:pPr>
        <w:tabs>
          <w:tab w:val="left" w:pos="2354"/>
        </w:tabs>
        <w:spacing w:after="0" w:line="360" w:lineRule="auto"/>
        <w:jc w:val="center"/>
        <w:rPr>
          <w:rFonts w:ascii="Times New Roman" w:eastAsia="Times New Roman" w:hAnsi="Times New Roman" w:cs="Times New Roman"/>
          <w:sz w:val="28"/>
          <w:szCs w:val="28"/>
        </w:rPr>
      </w:pPr>
    </w:p>
    <w:p w:rsidR="008373F6" w:rsidRDefault="008373F6" w:rsidP="008373F6">
      <w:pPr>
        <w:tabs>
          <w:tab w:val="left" w:pos="2354"/>
        </w:tabs>
        <w:spacing w:after="0" w:line="360" w:lineRule="auto"/>
        <w:jc w:val="center"/>
        <w:rPr>
          <w:rFonts w:ascii="Times New Roman" w:eastAsia="Times New Roman" w:hAnsi="Times New Roman" w:cs="Times New Roman"/>
          <w:sz w:val="28"/>
          <w:szCs w:val="28"/>
        </w:rPr>
      </w:pPr>
    </w:p>
    <w:p w:rsidR="008373F6" w:rsidRPr="008373F6" w:rsidRDefault="008373F6" w:rsidP="008373F6">
      <w:pPr>
        <w:tabs>
          <w:tab w:val="left" w:pos="235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F61E6B">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8373F6">
        <w:rPr>
          <w:rFonts w:ascii="Times New Roman" w:eastAsia="Times New Roman" w:hAnsi="Times New Roman" w:cs="Times New Roman"/>
          <w:sz w:val="28"/>
          <w:szCs w:val="28"/>
        </w:rPr>
        <w:t>Цены (тарифы) на электроэнергию для населения и приравненным к нему категориям потребителей по Республике Мордовия</w:t>
      </w:r>
    </w:p>
    <w:tbl>
      <w:tblPr>
        <w:tblStyle w:val="3"/>
        <w:tblW w:w="0" w:type="auto"/>
        <w:tblLook w:val="04A0" w:firstRow="1" w:lastRow="0" w:firstColumn="1" w:lastColumn="0" w:noHBand="0" w:noVBand="1"/>
      </w:tblPr>
      <w:tblGrid>
        <w:gridCol w:w="942"/>
        <w:gridCol w:w="4206"/>
        <w:gridCol w:w="1471"/>
        <w:gridCol w:w="1476"/>
        <w:gridCol w:w="1476"/>
      </w:tblGrid>
      <w:tr w:rsidR="008373F6" w:rsidRPr="008373F6" w:rsidTr="001F1336">
        <w:tc>
          <w:tcPr>
            <w:tcW w:w="959"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 п/п</w:t>
            </w:r>
          </w:p>
        </w:tc>
        <w:tc>
          <w:tcPr>
            <w:tcW w:w="4295"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Показатель (группы потребителей с разбивкой по ставкам и дифференциацией по зонам суток)</w:t>
            </w:r>
          </w:p>
        </w:tc>
        <w:tc>
          <w:tcPr>
            <w:tcW w:w="1437"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 xml:space="preserve">Единица измерения </w:t>
            </w:r>
          </w:p>
        </w:tc>
        <w:tc>
          <w:tcPr>
            <w:tcW w:w="1440"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 xml:space="preserve">с 01.01.2016 </w:t>
            </w:r>
          </w:p>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 xml:space="preserve">по 30.06.2016 </w:t>
            </w:r>
          </w:p>
        </w:tc>
        <w:tc>
          <w:tcPr>
            <w:tcW w:w="1440"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с 01.07.2016</w:t>
            </w:r>
          </w:p>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по 31.12.2016</w:t>
            </w:r>
          </w:p>
        </w:tc>
      </w:tr>
      <w:tr w:rsidR="008373F6" w:rsidRPr="008373F6" w:rsidTr="001F1336">
        <w:tc>
          <w:tcPr>
            <w:tcW w:w="959"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1</w:t>
            </w:r>
          </w:p>
        </w:tc>
        <w:tc>
          <w:tcPr>
            <w:tcW w:w="4295"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proofErr w:type="spellStart"/>
            <w:r w:rsidRPr="008373F6">
              <w:rPr>
                <w:rFonts w:ascii="Times New Roman" w:eastAsia="Times New Roman" w:hAnsi="Times New Roman" w:cs="Times New Roman"/>
                <w:sz w:val="28"/>
                <w:szCs w:val="28"/>
              </w:rPr>
              <w:t>Одноставочный</w:t>
            </w:r>
            <w:proofErr w:type="spellEnd"/>
            <w:r w:rsidRPr="008373F6">
              <w:rPr>
                <w:rFonts w:ascii="Times New Roman" w:eastAsia="Times New Roman" w:hAnsi="Times New Roman" w:cs="Times New Roman"/>
                <w:sz w:val="28"/>
                <w:szCs w:val="28"/>
              </w:rPr>
              <w:t xml:space="preserve"> тариф</w:t>
            </w:r>
          </w:p>
        </w:tc>
        <w:tc>
          <w:tcPr>
            <w:tcW w:w="1437"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руб./ кВт*ч</w:t>
            </w:r>
          </w:p>
        </w:tc>
        <w:tc>
          <w:tcPr>
            <w:tcW w:w="1440"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3,12</w:t>
            </w:r>
          </w:p>
        </w:tc>
        <w:tc>
          <w:tcPr>
            <w:tcW w:w="1440"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3,25</w:t>
            </w:r>
          </w:p>
        </w:tc>
      </w:tr>
      <w:tr w:rsidR="008373F6" w:rsidRPr="008373F6" w:rsidTr="001F1336">
        <w:tc>
          <w:tcPr>
            <w:tcW w:w="9571" w:type="dxa"/>
            <w:gridSpan w:val="5"/>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proofErr w:type="spellStart"/>
            <w:r w:rsidRPr="008373F6">
              <w:rPr>
                <w:rFonts w:ascii="Times New Roman" w:eastAsia="Times New Roman" w:hAnsi="Times New Roman" w:cs="Times New Roman"/>
                <w:sz w:val="28"/>
                <w:szCs w:val="28"/>
              </w:rPr>
              <w:t>Одноставочный</w:t>
            </w:r>
            <w:proofErr w:type="spellEnd"/>
            <w:r w:rsidRPr="008373F6">
              <w:rPr>
                <w:rFonts w:ascii="Times New Roman" w:eastAsia="Times New Roman" w:hAnsi="Times New Roman" w:cs="Times New Roman"/>
                <w:sz w:val="28"/>
                <w:szCs w:val="28"/>
              </w:rPr>
              <w:t xml:space="preserve"> тариф, дифференцированный по двум зонам суток </w:t>
            </w:r>
          </w:p>
        </w:tc>
      </w:tr>
      <w:tr w:rsidR="008373F6" w:rsidRPr="008373F6" w:rsidTr="001F1336">
        <w:tc>
          <w:tcPr>
            <w:tcW w:w="959"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2.1</w:t>
            </w:r>
          </w:p>
        </w:tc>
        <w:tc>
          <w:tcPr>
            <w:tcW w:w="4295"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 xml:space="preserve">Дневная зона (пиковая и полупиковая) </w:t>
            </w:r>
          </w:p>
        </w:tc>
        <w:tc>
          <w:tcPr>
            <w:tcW w:w="1437"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руб./ кВт*ч</w:t>
            </w:r>
          </w:p>
        </w:tc>
        <w:tc>
          <w:tcPr>
            <w:tcW w:w="1440"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3,29</w:t>
            </w:r>
          </w:p>
        </w:tc>
        <w:tc>
          <w:tcPr>
            <w:tcW w:w="1440"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3,52</w:t>
            </w:r>
          </w:p>
        </w:tc>
      </w:tr>
      <w:tr w:rsidR="008373F6" w:rsidRPr="008373F6" w:rsidTr="001F1336">
        <w:tc>
          <w:tcPr>
            <w:tcW w:w="959"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 xml:space="preserve">2.2 </w:t>
            </w:r>
          </w:p>
        </w:tc>
        <w:tc>
          <w:tcPr>
            <w:tcW w:w="4295"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 xml:space="preserve">Ночная зона </w:t>
            </w:r>
          </w:p>
        </w:tc>
        <w:tc>
          <w:tcPr>
            <w:tcW w:w="1437"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руб./ кВт*ч</w:t>
            </w:r>
          </w:p>
        </w:tc>
        <w:tc>
          <w:tcPr>
            <w:tcW w:w="1440"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1,58</w:t>
            </w:r>
          </w:p>
        </w:tc>
        <w:tc>
          <w:tcPr>
            <w:tcW w:w="1440" w:type="dxa"/>
          </w:tcPr>
          <w:p w:rsidR="008373F6" w:rsidRPr="008373F6" w:rsidRDefault="008373F6" w:rsidP="008373F6">
            <w:pPr>
              <w:tabs>
                <w:tab w:val="left" w:pos="2354"/>
              </w:tabs>
              <w:spacing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1,69</w:t>
            </w:r>
          </w:p>
        </w:tc>
      </w:tr>
    </w:tbl>
    <w:p w:rsidR="008373F6" w:rsidRPr="008373F6" w:rsidRDefault="008373F6" w:rsidP="008373F6">
      <w:pPr>
        <w:tabs>
          <w:tab w:val="left" w:pos="2354"/>
        </w:tabs>
        <w:spacing w:after="0" w:line="360" w:lineRule="auto"/>
        <w:rPr>
          <w:rFonts w:ascii="Times New Roman" w:eastAsia="Times New Roman" w:hAnsi="Times New Roman" w:cs="Times New Roman"/>
          <w:sz w:val="28"/>
          <w:szCs w:val="28"/>
        </w:rPr>
      </w:pPr>
    </w:p>
    <w:p w:rsidR="00B32F4D" w:rsidRPr="008373F6" w:rsidRDefault="00B32F4D" w:rsidP="00B32F4D">
      <w:pPr>
        <w:tabs>
          <w:tab w:val="left" w:pos="2354"/>
        </w:tabs>
        <w:spacing w:after="0" w:line="360" w:lineRule="auto"/>
        <w:rPr>
          <w:rFonts w:ascii="Times New Roman" w:eastAsia="Times New Roman" w:hAnsi="Times New Roman" w:cs="Times New Roman"/>
          <w:sz w:val="28"/>
          <w:szCs w:val="28"/>
        </w:rPr>
      </w:pPr>
      <w:r w:rsidRPr="008373F6">
        <w:rPr>
          <w:rFonts w:ascii="Times New Roman" w:eastAsia="Times New Roman" w:hAnsi="Times New Roman" w:cs="Times New Roman"/>
          <w:sz w:val="28"/>
          <w:szCs w:val="28"/>
        </w:rPr>
        <w:t>Информация об утвержденных тарифах на коммунальные услуги на 2016 год</w:t>
      </w:r>
    </w:p>
    <w:tbl>
      <w:tblPr>
        <w:tblStyle w:val="3"/>
        <w:tblW w:w="10314" w:type="dxa"/>
        <w:jc w:val="center"/>
        <w:tblLayout w:type="fixed"/>
        <w:tblLook w:val="04A0" w:firstRow="1" w:lastRow="0" w:firstColumn="1" w:lastColumn="0" w:noHBand="0" w:noVBand="1"/>
      </w:tblPr>
      <w:tblGrid>
        <w:gridCol w:w="1582"/>
        <w:gridCol w:w="687"/>
        <w:gridCol w:w="968"/>
        <w:gridCol w:w="733"/>
        <w:gridCol w:w="922"/>
        <w:gridCol w:w="1056"/>
        <w:gridCol w:w="715"/>
        <w:gridCol w:w="940"/>
        <w:gridCol w:w="761"/>
        <w:gridCol w:w="894"/>
        <w:gridCol w:w="1056"/>
      </w:tblGrid>
      <w:tr w:rsidR="00B32F4D" w:rsidRPr="008373F6" w:rsidTr="00C44787">
        <w:trPr>
          <w:jc w:val="center"/>
        </w:trPr>
        <w:tc>
          <w:tcPr>
            <w:tcW w:w="1582" w:type="dxa"/>
            <w:vMerge w:val="restart"/>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Наименование</w:t>
            </w:r>
          </w:p>
        </w:tc>
        <w:tc>
          <w:tcPr>
            <w:tcW w:w="4366" w:type="dxa"/>
            <w:gridSpan w:val="5"/>
          </w:tcPr>
          <w:p w:rsidR="00B32F4D" w:rsidRPr="008373F6" w:rsidRDefault="00B32F4D" w:rsidP="00C44787">
            <w:pPr>
              <w:tabs>
                <w:tab w:val="left" w:pos="2354"/>
              </w:tabs>
              <w:spacing w:line="360" w:lineRule="auto"/>
              <w:jc w:val="center"/>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Водоснабжение  (руб./м3)</w:t>
            </w:r>
          </w:p>
        </w:tc>
        <w:tc>
          <w:tcPr>
            <w:tcW w:w="4366" w:type="dxa"/>
            <w:gridSpan w:val="5"/>
          </w:tcPr>
          <w:p w:rsidR="00B32F4D" w:rsidRPr="008373F6" w:rsidRDefault="00B32F4D" w:rsidP="00C44787">
            <w:pPr>
              <w:tabs>
                <w:tab w:val="left" w:pos="2354"/>
              </w:tabs>
              <w:spacing w:line="360" w:lineRule="auto"/>
              <w:jc w:val="center"/>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Водоотведение (руб./м3)</w:t>
            </w:r>
          </w:p>
        </w:tc>
      </w:tr>
      <w:tr w:rsidR="00B32F4D" w:rsidRPr="008373F6" w:rsidTr="00C44787">
        <w:trPr>
          <w:jc w:val="center"/>
        </w:trPr>
        <w:tc>
          <w:tcPr>
            <w:tcW w:w="1582" w:type="dxa"/>
            <w:vMerge/>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1655" w:type="dxa"/>
            <w:gridSpan w:val="2"/>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С 01.01. по 30.06</w:t>
            </w:r>
          </w:p>
        </w:tc>
        <w:tc>
          <w:tcPr>
            <w:tcW w:w="1655" w:type="dxa"/>
            <w:gridSpan w:val="2"/>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 xml:space="preserve">с 01.07. по 31.12 </w:t>
            </w:r>
          </w:p>
        </w:tc>
        <w:tc>
          <w:tcPr>
            <w:tcW w:w="1056" w:type="dxa"/>
            <w:vMerge w:val="restart"/>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 роста для населения</w:t>
            </w:r>
          </w:p>
        </w:tc>
        <w:tc>
          <w:tcPr>
            <w:tcW w:w="1655" w:type="dxa"/>
            <w:gridSpan w:val="2"/>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С 01.01. по 30.06</w:t>
            </w:r>
          </w:p>
        </w:tc>
        <w:tc>
          <w:tcPr>
            <w:tcW w:w="1655" w:type="dxa"/>
            <w:gridSpan w:val="2"/>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 xml:space="preserve">с 01.07. по 31.12 </w:t>
            </w:r>
          </w:p>
        </w:tc>
        <w:tc>
          <w:tcPr>
            <w:tcW w:w="1056" w:type="dxa"/>
            <w:vMerge w:val="restart"/>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 роста для населения</w:t>
            </w:r>
          </w:p>
        </w:tc>
      </w:tr>
      <w:tr w:rsidR="00B32F4D" w:rsidRPr="008373F6" w:rsidTr="00C44787">
        <w:trPr>
          <w:jc w:val="center"/>
        </w:trPr>
        <w:tc>
          <w:tcPr>
            <w:tcW w:w="1582" w:type="dxa"/>
            <w:vMerge/>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687"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ЭОТ</w:t>
            </w:r>
          </w:p>
        </w:tc>
        <w:tc>
          <w:tcPr>
            <w:tcW w:w="968"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население</w:t>
            </w:r>
          </w:p>
        </w:tc>
        <w:tc>
          <w:tcPr>
            <w:tcW w:w="733"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ЭОТ</w:t>
            </w:r>
          </w:p>
        </w:tc>
        <w:tc>
          <w:tcPr>
            <w:tcW w:w="922"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население</w:t>
            </w:r>
          </w:p>
        </w:tc>
        <w:tc>
          <w:tcPr>
            <w:tcW w:w="1056" w:type="dxa"/>
            <w:vMerge/>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715"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ЭОТ</w:t>
            </w:r>
          </w:p>
        </w:tc>
        <w:tc>
          <w:tcPr>
            <w:tcW w:w="940"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население</w:t>
            </w:r>
          </w:p>
        </w:tc>
        <w:tc>
          <w:tcPr>
            <w:tcW w:w="761"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ЭОТ</w:t>
            </w:r>
          </w:p>
        </w:tc>
        <w:tc>
          <w:tcPr>
            <w:tcW w:w="894"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население</w:t>
            </w:r>
          </w:p>
        </w:tc>
        <w:tc>
          <w:tcPr>
            <w:tcW w:w="1056" w:type="dxa"/>
            <w:vMerge/>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r>
      <w:tr w:rsidR="00B32F4D" w:rsidRPr="008373F6" w:rsidTr="00C44787">
        <w:trPr>
          <w:jc w:val="center"/>
        </w:trPr>
        <w:tc>
          <w:tcPr>
            <w:tcW w:w="10314" w:type="dxa"/>
            <w:gridSpan w:val="11"/>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Ковылкинский</w:t>
            </w:r>
            <w:proofErr w:type="spellEnd"/>
            <w:r>
              <w:rPr>
                <w:rFonts w:ascii="Times New Roman" w:eastAsia="Times New Roman" w:hAnsi="Times New Roman" w:cs="Times New Roman"/>
                <w:sz w:val="24"/>
                <w:szCs w:val="24"/>
              </w:rPr>
              <w:t xml:space="preserve"> </w:t>
            </w:r>
            <w:r w:rsidRPr="008373F6">
              <w:rPr>
                <w:rFonts w:ascii="Times New Roman" w:eastAsia="Times New Roman" w:hAnsi="Times New Roman" w:cs="Times New Roman"/>
                <w:sz w:val="24"/>
                <w:szCs w:val="24"/>
              </w:rPr>
              <w:t>муниципальный район</w:t>
            </w:r>
          </w:p>
        </w:tc>
      </w:tr>
      <w:tr w:rsidR="00B32F4D" w:rsidRPr="008373F6" w:rsidTr="00C44787">
        <w:trPr>
          <w:jc w:val="center"/>
        </w:trPr>
        <w:tc>
          <w:tcPr>
            <w:tcW w:w="1582"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«Водоканал-</w:t>
            </w:r>
            <w:proofErr w:type="spellStart"/>
            <w:r>
              <w:rPr>
                <w:rFonts w:ascii="Times New Roman" w:eastAsia="Times New Roman" w:hAnsi="Times New Roman" w:cs="Times New Roman"/>
                <w:sz w:val="24"/>
                <w:szCs w:val="24"/>
              </w:rPr>
              <w:t>Ковылкинский</w:t>
            </w:r>
            <w:proofErr w:type="spellEnd"/>
            <w:r>
              <w:rPr>
                <w:rFonts w:ascii="Times New Roman" w:eastAsia="Times New Roman" w:hAnsi="Times New Roman" w:cs="Times New Roman"/>
                <w:sz w:val="24"/>
                <w:szCs w:val="24"/>
              </w:rPr>
              <w:t>»</w:t>
            </w:r>
          </w:p>
        </w:tc>
        <w:tc>
          <w:tcPr>
            <w:tcW w:w="687"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22,84</w:t>
            </w:r>
          </w:p>
        </w:tc>
        <w:tc>
          <w:tcPr>
            <w:tcW w:w="968"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22,84</w:t>
            </w:r>
          </w:p>
        </w:tc>
        <w:tc>
          <w:tcPr>
            <w:tcW w:w="733"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23,73</w:t>
            </w:r>
          </w:p>
        </w:tc>
        <w:tc>
          <w:tcPr>
            <w:tcW w:w="922"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23,73</w:t>
            </w:r>
          </w:p>
        </w:tc>
        <w:tc>
          <w:tcPr>
            <w:tcW w:w="1056" w:type="dxa"/>
          </w:tcPr>
          <w:p w:rsidR="00B32F4D" w:rsidRPr="008373F6" w:rsidRDefault="00B32F4D" w:rsidP="00C4478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103,90</w:t>
            </w:r>
          </w:p>
        </w:tc>
        <w:tc>
          <w:tcPr>
            <w:tcW w:w="715"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21,80</w:t>
            </w:r>
          </w:p>
        </w:tc>
        <w:tc>
          <w:tcPr>
            <w:tcW w:w="940"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21,80</w:t>
            </w:r>
          </w:p>
        </w:tc>
        <w:tc>
          <w:tcPr>
            <w:tcW w:w="761"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22,93</w:t>
            </w:r>
          </w:p>
        </w:tc>
        <w:tc>
          <w:tcPr>
            <w:tcW w:w="894"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22,93</w:t>
            </w:r>
          </w:p>
        </w:tc>
        <w:tc>
          <w:tcPr>
            <w:tcW w:w="1056" w:type="dxa"/>
          </w:tcPr>
          <w:p w:rsidR="00B32F4D" w:rsidRPr="008373F6" w:rsidRDefault="00B32F4D" w:rsidP="00C4478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105,18</w:t>
            </w:r>
          </w:p>
        </w:tc>
      </w:tr>
      <w:tr w:rsidR="00B32F4D" w:rsidRPr="008373F6" w:rsidTr="00C44787">
        <w:trPr>
          <w:jc w:val="center"/>
        </w:trPr>
        <w:tc>
          <w:tcPr>
            <w:tcW w:w="1582" w:type="dxa"/>
          </w:tcPr>
          <w:p w:rsidR="00B32F4D"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МУП «Водоканал </w:t>
            </w:r>
            <w:proofErr w:type="spellStart"/>
            <w:r>
              <w:rPr>
                <w:rFonts w:ascii="Times New Roman" w:eastAsia="Times New Roman" w:hAnsi="Times New Roman" w:cs="Times New Roman"/>
                <w:sz w:val="24"/>
                <w:szCs w:val="24"/>
              </w:rPr>
              <w:t>Ковылкинский</w:t>
            </w:r>
            <w:proofErr w:type="spellEnd"/>
            <w:r>
              <w:rPr>
                <w:rFonts w:ascii="Times New Roman" w:eastAsia="Times New Roman" w:hAnsi="Times New Roman" w:cs="Times New Roman"/>
                <w:sz w:val="24"/>
                <w:szCs w:val="24"/>
              </w:rPr>
              <w:t>»</w:t>
            </w:r>
          </w:p>
        </w:tc>
        <w:tc>
          <w:tcPr>
            <w:tcW w:w="687"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968"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733"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8,27</w:t>
            </w:r>
          </w:p>
        </w:tc>
        <w:tc>
          <w:tcPr>
            <w:tcW w:w="922"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056" w:type="dxa"/>
          </w:tcPr>
          <w:p w:rsidR="00B32F4D" w:rsidRPr="008373F6" w:rsidRDefault="00B32F4D" w:rsidP="00C44787">
            <w:pPr>
              <w:tabs>
                <w:tab w:val="left" w:pos="2354"/>
              </w:tabs>
              <w:spacing w:line="360" w:lineRule="auto"/>
              <w:rPr>
                <w:rFonts w:ascii="Times New Roman" w:eastAsia="Times New Roman" w:hAnsi="Times New Roman" w:cs="Times New Roman"/>
                <w:b/>
                <w:sz w:val="24"/>
                <w:szCs w:val="24"/>
              </w:rPr>
            </w:pPr>
          </w:p>
        </w:tc>
        <w:tc>
          <w:tcPr>
            <w:tcW w:w="715"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w:t>
            </w:r>
          </w:p>
        </w:tc>
        <w:tc>
          <w:tcPr>
            <w:tcW w:w="940"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761"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8,49</w:t>
            </w:r>
          </w:p>
        </w:tc>
        <w:tc>
          <w:tcPr>
            <w:tcW w:w="894"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1056" w:type="dxa"/>
          </w:tcPr>
          <w:p w:rsidR="00B32F4D" w:rsidRPr="008373F6" w:rsidRDefault="00B32F4D" w:rsidP="00C44787">
            <w:pPr>
              <w:tabs>
                <w:tab w:val="left" w:pos="2354"/>
              </w:tabs>
              <w:spacing w:line="360" w:lineRule="auto"/>
              <w:rPr>
                <w:rFonts w:ascii="Times New Roman" w:eastAsia="Times New Roman" w:hAnsi="Times New Roman" w:cs="Times New Roman"/>
                <w:b/>
                <w:sz w:val="24"/>
                <w:szCs w:val="24"/>
              </w:rPr>
            </w:pPr>
          </w:p>
        </w:tc>
      </w:tr>
      <w:tr w:rsidR="00B32F4D" w:rsidRPr="008373F6" w:rsidTr="00C44787">
        <w:trPr>
          <w:jc w:val="center"/>
        </w:trPr>
        <w:tc>
          <w:tcPr>
            <w:tcW w:w="1582" w:type="dxa"/>
          </w:tcPr>
          <w:p w:rsidR="00B32F4D"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СПОК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Кочелаев</w:t>
            </w:r>
            <w:r w:rsidR="00BB319A">
              <w:rPr>
                <w:rFonts w:ascii="Times New Roman" w:eastAsia="Times New Roman" w:hAnsi="Times New Roman" w:cs="Times New Roman"/>
                <w:sz w:val="24"/>
                <w:szCs w:val="24"/>
              </w:rPr>
              <w:t>с</w:t>
            </w:r>
            <w:bookmarkStart w:id="0" w:name="_GoBack"/>
            <w:bookmarkEnd w:id="0"/>
            <w:r>
              <w:rPr>
                <w:rFonts w:ascii="Times New Roman" w:eastAsia="Times New Roman" w:hAnsi="Times New Roman" w:cs="Times New Roman"/>
                <w:sz w:val="24"/>
                <w:szCs w:val="24"/>
              </w:rPr>
              <w:t>кий</w:t>
            </w:r>
            <w:proofErr w:type="spellEnd"/>
            <w:r>
              <w:rPr>
                <w:rFonts w:ascii="Times New Roman" w:eastAsia="Times New Roman" w:hAnsi="Times New Roman" w:cs="Times New Roman"/>
                <w:sz w:val="24"/>
                <w:szCs w:val="24"/>
              </w:rPr>
              <w:t>»</w:t>
            </w:r>
          </w:p>
        </w:tc>
        <w:tc>
          <w:tcPr>
            <w:tcW w:w="687"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27,7</w:t>
            </w:r>
            <w:r>
              <w:rPr>
                <w:rFonts w:ascii="Times New Roman" w:eastAsia="Times New Roman" w:hAnsi="Times New Roman" w:cs="Times New Roman"/>
                <w:sz w:val="24"/>
                <w:szCs w:val="24"/>
              </w:rPr>
              <w:lastRenderedPageBreak/>
              <w:t>0</w:t>
            </w:r>
          </w:p>
        </w:tc>
        <w:tc>
          <w:tcPr>
            <w:tcW w:w="968"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27,70</w:t>
            </w:r>
          </w:p>
        </w:tc>
        <w:tc>
          <w:tcPr>
            <w:tcW w:w="733"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r>
              <w:rPr>
                <w:rFonts w:ascii="Times New Roman" w:eastAsia="Times New Roman" w:hAnsi="Times New Roman" w:cs="Times New Roman"/>
                <w:sz w:val="24"/>
                <w:szCs w:val="24"/>
              </w:rPr>
              <w:lastRenderedPageBreak/>
              <w:t>6</w:t>
            </w:r>
          </w:p>
        </w:tc>
        <w:tc>
          <w:tcPr>
            <w:tcW w:w="922"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29,56</w:t>
            </w:r>
          </w:p>
        </w:tc>
        <w:tc>
          <w:tcPr>
            <w:tcW w:w="1056" w:type="dxa"/>
          </w:tcPr>
          <w:p w:rsidR="00B32F4D" w:rsidRPr="008373F6" w:rsidRDefault="00B32F4D" w:rsidP="00C4478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106,71</w:t>
            </w:r>
          </w:p>
        </w:tc>
        <w:tc>
          <w:tcPr>
            <w:tcW w:w="715"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940"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761"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894"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1056" w:type="dxa"/>
          </w:tcPr>
          <w:p w:rsidR="00B32F4D" w:rsidRPr="008373F6" w:rsidRDefault="00B32F4D" w:rsidP="00C44787">
            <w:pPr>
              <w:tabs>
                <w:tab w:val="left" w:pos="2354"/>
              </w:tabs>
              <w:spacing w:line="360" w:lineRule="auto"/>
              <w:rPr>
                <w:rFonts w:ascii="Times New Roman" w:eastAsia="Times New Roman" w:hAnsi="Times New Roman" w:cs="Times New Roman"/>
                <w:b/>
                <w:sz w:val="24"/>
                <w:szCs w:val="24"/>
              </w:rPr>
            </w:pPr>
          </w:p>
        </w:tc>
      </w:tr>
    </w:tbl>
    <w:p w:rsidR="00B32F4D" w:rsidRPr="008373F6" w:rsidRDefault="00B32F4D" w:rsidP="00B32F4D">
      <w:pPr>
        <w:tabs>
          <w:tab w:val="left" w:pos="2354"/>
        </w:tabs>
        <w:spacing w:after="0" w:line="360" w:lineRule="auto"/>
        <w:rPr>
          <w:rFonts w:ascii="Times New Roman" w:eastAsia="Times New Roman" w:hAnsi="Times New Roman" w:cs="Times New Roman"/>
          <w:sz w:val="28"/>
          <w:szCs w:val="28"/>
        </w:rPr>
      </w:pPr>
    </w:p>
    <w:tbl>
      <w:tblPr>
        <w:tblStyle w:val="3"/>
        <w:tblW w:w="10314" w:type="dxa"/>
        <w:jc w:val="center"/>
        <w:tblLayout w:type="fixed"/>
        <w:tblLook w:val="04A0" w:firstRow="1" w:lastRow="0" w:firstColumn="1" w:lastColumn="0" w:noHBand="0" w:noVBand="1"/>
      </w:tblPr>
      <w:tblGrid>
        <w:gridCol w:w="1582"/>
        <w:gridCol w:w="687"/>
        <w:gridCol w:w="968"/>
        <w:gridCol w:w="733"/>
        <w:gridCol w:w="922"/>
        <w:gridCol w:w="1056"/>
        <w:gridCol w:w="715"/>
        <w:gridCol w:w="940"/>
        <w:gridCol w:w="761"/>
        <w:gridCol w:w="894"/>
        <w:gridCol w:w="1056"/>
      </w:tblGrid>
      <w:tr w:rsidR="00B32F4D" w:rsidRPr="008373F6" w:rsidTr="00C44787">
        <w:trPr>
          <w:jc w:val="center"/>
        </w:trPr>
        <w:tc>
          <w:tcPr>
            <w:tcW w:w="1582" w:type="dxa"/>
            <w:vMerge w:val="restart"/>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Наименование</w:t>
            </w:r>
          </w:p>
        </w:tc>
        <w:tc>
          <w:tcPr>
            <w:tcW w:w="4366" w:type="dxa"/>
            <w:gridSpan w:val="5"/>
          </w:tcPr>
          <w:p w:rsidR="00B32F4D" w:rsidRPr="008373F6" w:rsidRDefault="00B32F4D" w:rsidP="00C44787">
            <w:pPr>
              <w:tabs>
                <w:tab w:val="left" w:pos="2354"/>
              </w:tabs>
              <w:spacing w:line="360" w:lineRule="auto"/>
              <w:jc w:val="center"/>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Тепловая энергия (руб./Гкал)</w:t>
            </w:r>
          </w:p>
        </w:tc>
        <w:tc>
          <w:tcPr>
            <w:tcW w:w="4366" w:type="dxa"/>
            <w:gridSpan w:val="5"/>
          </w:tcPr>
          <w:p w:rsidR="00B32F4D" w:rsidRPr="008373F6" w:rsidRDefault="00B32F4D" w:rsidP="00C44787">
            <w:pPr>
              <w:tabs>
                <w:tab w:val="left" w:pos="2354"/>
              </w:tabs>
              <w:spacing w:line="360" w:lineRule="auto"/>
              <w:jc w:val="center"/>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Горячая вода (руб./ м3)</w:t>
            </w:r>
          </w:p>
        </w:tc>
      </w:tr>
      <w:tr w:rsidR="00B32F4D" w:rsidRPr="008373F6" w:rsidTr="00C44787">
        <w:trPr>
          <w:jc w:val="center"/>
        </w:trPr>
        <w:tc>
          <w:tcPr>
            <w:tcW w:w="1582" w:type="dxa"/>
            <w:vMerge/>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1655" w:type="dxa"/>
            <w:gridSpan w:val="2"/>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С 01.01. по 30.06</w:t>
            </w:r>
          </w:p>
        </w:tc>
        <w:tc>
          <w:tcPr>
            <w:tcW w:w="1655" w:type="dxa"/>
            <w:gridSpan w:val="2"/>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 xml:space="preserve">с 01.07. по 31.12 </w:t>
            </w:r>
          </w:p>
        </w:tc>
        <w:tc>
          <w:tcPr>
            <w:tcW w:w="1056" w:type="dxa"/>
            <w:vMerge w:val="restart"/>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 роста для населения</w:t>
            </w:r>
          </w:p>
        </w:tc>
        <w:tc>
          <w:tcPr>
            <w:tcW w:w="1655" w:type="dxa"/>
            <w:gridSpan w:val="2"/>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С 01.01. по 30.06</w:t>
            </w:r>
          </w:p>
        </w:tc>
        <w:tc>
          <w:tcPr>
            <w:tcW w:w="1655" w:type="dxa"/>
            <w:gridSpan w:val="2"/>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 xml:space="preserve">с 01.07. по 31.12 </w:t>
            </w:r>
          </w:p>
        </w:tc>
        <w:tc>
          <w:tcPr>
            <w:tcW w:w="1056" w:type="dxa"/>
            <w:vMerge w:val="restart"/>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sidRPr="008373F6">
              <w:rPr>
                <w:rFonts w:ascii="Times New Roman" w:eastAsia="Times New Roman" w:hAnsi="Times New Roman" w:cs="Times New Roman"/>
                <w:sz w:val="24"/>
                <w:szCs w:val="24"/>
              </w:rPr>
              <w:t>% роста для населения</w:t>
            </w:r>
          </w:p>
        </w:tc>
      </w:tr>
      <w:tr w:rsidR="00B32F4D" w:rsidRPr="008373F6" w:rsidTr="00C44787">
        <w:trPr>
          <w:jc w:val="center"/>
        </w:trPr>
        <w:tc>
          <w:tcPr>
            <w:tcW w:w="1582" w:type="dxa"/>
            <w:vMerge/>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687"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ЭОТ</w:t>
            </w:r>
          </w:p>
        </w:tc>
        <w:tc>
          <w:tcPr>
            <w:tcW w:w="968"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население</w:t>
            </w:r>
          </w:p>
        </w:tc>
        <w:tc>
          <w:tcPr>
            <w:tcW w:w="733"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ЭОТ</w:t>
            </w:r>
          </w:p>
        </w:tc>
        <w:tc>
          <w:tcPr>
            <w:tcW w:w="922"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население</w:t>
            </w:r>
          </w:p>
        </w:tc>
        <w:tc>
          <w:tcPr>
            <w:tcW w:w="1056" w:type="dxa"/>
            <w:vMerge/>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c>
          <w:tcPr>
            <w:tcW w:w="715"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ЭОТ</w:t>
            </w:r>
          </w:p>
        </w:tc>
        <w:tc>
          <w:tcPr>
            <w:tcW w:w="940"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население</w:t>
            </w:r>
          </w:p>
        </w:tc>
        <w:tc>
          <w:tcPr>
            <w:tcW w:w="761"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ЭОТ</w:t>
            </w:r>
          </w:p>
        </w:tc>
        <w:tc>
          <w:tcPr>
            <w:tcW w:w="894" w:type="dxa"/>
          </w:tcPr>
          <w:p w:rsidR="00B32F4D" w:rsidRPr="008373F6" w:rsidRDefault="00B32F4D" w:rsidP="00C44787">
            <w:pPr>
              <w:tabs>
                <w:tab w:val="left" w:pos="2354"/>
              </w:tabs>
              <w:spacing w:line="360" w:lineRule="auto"/>
              <w:rPr>
                <w:rFonts w:ascii="Times New Roman" w:eastAsia="Times New Roman" w:hAnsi="Times New Roman" w:cs="Times New Roman"/>
              </w:rPr>
            </w:pPr>
            <w:r w:rsidRPr="008373F6">
              <w:rPr>
                <w:rFonts w:ascii="Times New Roman" w:eastAsia="Times New Roman" w:hAnsi="Times New Roman" w:cs="Times New Roman"/>
              </w:rPr>
              <w:t>население</w:t>
            </w:r>
          </w:p>
        </w:tc>
        <w:tc>
          <w:tcPr>
            <w:tcW w:w="1056" w:type="dxa"/>
            <w:vMerge/>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
        </w:tc>
      </w:tr>
      <w:tr w:rsidR="00B32F4D" w:rsidRPr="008373F6" w:rsidTr="00C44787">
        <w:trPr>
          <w:jc w:val="center"/>
        </w:trPr>
        <w:tc>
          <w:tcPr>
            <w:tcW w:w="10314" w:type="dxa"/>
            <w:gridSpan w:val="11"/>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Ковылкинский</w:t>
            </w:r>
            <w:proofErr w:type="spellEnd"/>
            <w:r w:rsidRPr="008373F6">
              <w:rPr>
                <w:rFonts w:ascii="Times New Roman" w:eastAsia="Times New Roman" w:hAnsi="Times New Roman" w:cs="Times New Roman"/>
                <w:sz w:val="24"/>
                <w:szCs w:val="24"/>
              </w:rPr>
              <w:t xml:space="preserve"> муниципальный район</w:t>
            </w:r>
          </w:p>
        </w:tc>
      </w:tr>
      <w:tr w:rsidR="00B32F4D" w:rsidRPr="008373F6" w:rsidTr="00C44787">
        <w:trPr>
          <w:jc w:val="center"/>
        </w:trPr>
        <w:tc>
          <w:tcPr>
            <w:tcW w:w="1582"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МУП МО «</w:t>
            </w:r>
            <w:proofErr w:type="spellStart"/>
            <w:r>
              <w:rPr>
                <w:rFonts w:ascii="Times New Roman" w:eastAsia="Times New Roman" w:hAnsi="Times New Roman" w:cs="Times New Roman"/>
                <w:sz w:val="24"/>
                <w:szCs w:val="24"/>
              </w:rPr>
              <w:t>Ковылкинские</w:t>
            </w:r>
            <w:proofErr w:type="spellEnd"/>
            <w:r>
              <w:rPr>
                <w:rFonts w:ascii="Times New Roman" w:eastAsia="Times New Roman" w:hAnsi="Times New Roman" w:cs="Times New Roman"/>
                <w:sz w:val="24"/>
                <w:szCs w:val="24"/>
              </w:rPr>
              <w:t xml:space="preserve"> городские сети»</w:t>
            </w:r>
          </w:p>
        </w:tc>
        <w:tc>
          <w:tcPr>
            <w:tcW w:w="687"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1970,94</w:t>
            </w:r>
          </w:p>
        </w:tc>
        <w:tc>
          <w:tcPr>
            <w:tcW w:w="968"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1970,94</w:t>
            </w:r>
          </w:p>
        </w:tc>
        <w:tc>
          <w:tcPr>
            <w:tcW w:w="733"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2108,91</w:t>
            </w:r>
          </w:p>
        </w:tc>
        <w:tc>
          <w:tcPr>
            <w:tcW w:w="922"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2108,91</w:t>
            </w:r>
          </w:p>
        </w:tc>
        <w:tc>
          <w:tcPr>
            <w:tcW w:w="1056" w:type="dxa"/>
          </w:tcPr>
          <w:p w:rsidR="00B32F4D" w:rsidRPr="008373F6" w:rsidRDefault="00B32F4D" w:rsidP="00C4478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107,00</w:t>
            </w:r>
          </w:p>
        </w:tc>
        <w:tc>
          <w:tcPr>
            <w:tcW w:w="715"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126,91</w:t>
            </w:r>
          </w:p>
        </w:tc>
        <w:tc>
          <w:tcPr>
            <w:tcW w:w="940"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126,91</w:t>
            </w:r>
          </w:p>
        </w:tc>
        <w:tc>
          <w:tcPr>
            <w:tcW w:w="761"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139,12</w:t>
            </w:r>
          </w:p>
        </w:tc>
        <w:tc>
          <w:tcPr>
            <w:tcW w:w="894" w:type="dxa"/>
          </w:tcPr>
          <w:p w:rsidR="00B32F4D" w:rsidRPr="008373F6"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139,12</w:t>
            </w:r>
          </w:p>
        </w:tc>
        <w:tc>
          <w:tcPr>
            <w:tcW w:w="1056" w:type="dxa"/>
          </w:tcPr>
          <w:p w:rsidR="00B32F4D" w:rsidRPr="008373F6" w:rsidRDefault="00B32F4D" w:rsidP="00C4478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109,62</w:t>
            </w:r>
          </w:p>
        </w:tc>
      </w:tr>
      <w:tr w:rsidR="00B32F4D" w:rsidRPr="008373F6" w:rsidTr="00C44787">
        <w:trPr>
          <w:jc w:val="center"/>
        </w:trPr>
        <w:tc>
          <w:tcPr>
            <w:tcW w:w="1582" w:type="dxa"/>
          </w:tcPr>
          <w:p w:rsidR="00B32F4D"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Саранскпецстрой</w:t>
            </w:r>
            <w:proofErr w:type="spellEnd"/>
            <w:r>
              <w:rPr>
                <w:rFonts w:ascii="Times New Roman" w:eastAsia="Times New Roman" w:hAnsi="Times New Roman" w:cs="Times New Roman"/>
                <w:sz w:val="24"/>
                <w:szCs w:val="24"/>
              </w:rPr>
              <w:t>»</w:t>
            </w:r>
          </w:p>
        </w:tc>
        <w:tc>
          <w:tcPr>
            <w:tcW w:w="687" w:type="dxa"/>
          </w:tcPr>
          <w:p w:rsidR="00B32F4D"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1450,58</w:t>
            </w:r>
          </w:p>
        </w:tc>
        <w:tc>
          <w:tcPr>
            <w:tcW w:w="968" w:type="dxa"/>
          </w:tcPr>
          <w:p w:rsidR="00B32F4D"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1450,58</w:t>
            </w:r>
          </w:p>
        </w:tc>
        <w:tc>
          <w:tcPr>
            <w:tcW w:w="733" w:type="dxa"/>
          </w:tcPr>
          <w:p w:rsidR="00B32F4D"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1547,80</w:t>
            </w:r>
          </w:p>
        </w:tc>
        <w:tc>
          <w:tcPr>
            <w:tcW w:w="922" w:type="dxa"/>
          </w:tcPr>
          <w:p w:rsidR="00B32F4D" w:rsidRDefault="00B32F4D" w:rsidP="00C44787">
            <w:pPr>
              <w:tabs>
                <w:tab w:val="left" w:pos="235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1547,80</w:t>
            </w:r>
          </w:p>
        </w:tc>
        <w:tc>
          <w:tcPr>
            <w:tcW w:w="1056" w:type="dxa"/>
          </w:tcPr>
          <w:p w:rsidR="00B32F4D" w:rsidRDefault="00B32F4D" w:rsidP="00C44787">
            <w:pPr>
              <w:tabs>
                <w:tab w:val="left" w:pos="2354"/>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106,70</w:t>
            </w:r>
          </w:p>
        </w:tc>
        <w:tc>
          <w:tcPr>
            <w:tcW w:w="715" w:type="dxa"/>
          </w:tcPr>
          <w:p w:rsidR="00B32F4D" w:rsidRDefault="00B32F4D" w:rsidP="00C44787">
            <w:pPr>
              <w:tabs>
                <w:tab w:val="left" w:pos="2354"/>
              </w:tabs>
              <w:spacing w:line="360" w:lineRule="auto"/>
              <w:rPr>
                <w:rFonts w:ascii="Times New Roman" w:eastAsia="Times New Roman" w:hAnsi="Times New Roman" w:cs="Times New Roman"/>
                <w:sz w:val="24"/>
                <w:szCs w:val="24"/>
              </w:rPr>
            </w:pPr>
          </w:p>
        </w:tc>
        <w:tc>
          <w:tcPr>
            <w:tcW w:w="940" w:type="dxa"/>
          </w:tcPr>
          <w:p w:rsidR="00B32F4D" w:rsidRDefault="00B32F4D" w:rsidP="00C44787">
            <w:pPr>
              <w:tabs>
                <w:tab w:val="left" w:pos="2354"/>
              </w:tabs>
              <w:spacing w:line="360" w:lineRule="auto"/>
              <w:rPr>
                <w:rFonts w:ascii="Times New Roman" w:eastAsia="Times New Roman" w:hAnsi="Times New Roman" w:cs="Times New Roman"/>
                <w:sz w:val="24"/>
                <w:szCs w:val="24"/>
              </w:rPr>
            </w:pPr>
          </w:p>
        </w:tc>
        <w:tc>
          <w:tcPr>
            <w:tcW w:w="761" w:type="dxa"/>
          </w:tcPr>
          <w:p w:rsidR="00B32F4D" w:rsidRDefault="00B32F4D" w:rsidP="00C44787">
            <w:pPr>
              <w:tabs>
                <w:tab w:val="left" w:pos="2354"/>
              </w:tabs>
              <w:spacing w:line="360" w:lineRule="auto"/>
              <w:rPr>
                <w:rFonts w:ascii="Times New Roman" w:eastAsia="Times New Roman" w:hAnsi="Times New Roman" w:cs="Times New Roman"/>
                <w:sz w:val="24"/>
                <w:szCs w:val="24"/>
              </w:rPr>
            </w:pPr>
          </w:p>
        </w:tc>
        <w:tc>
          <w:tcPr>
            <w:tcW w:w="894" w:type="dxa"/>
          </w:tcPr>
          <w:p w:rsidR="00B32F4D" w:rsidRDefault="00B32F4D" w:rsidP="00C44787">
            <w:pPr>
              <w:tabs>
                <w:tab w:val="left" w:pos="2354"/>
              </w:tabs>
              <w:spacing w:line="360" w:lineRule="auto"/>
              <w:rPr>
                <w:rFonts w:ascii="Times New Roman" w:eastAsia="Times New Roman" w:hAnsi="Times New Roman" w:cs="Times New Roman"/>
                <w:sz w:val="24"/>
                <w:szCs w:val="24"/>
              </w:rPr>
            </w:pPr>
          </w:p>
        </w:tc>
        <w:tc>
          <w:tcPr>
            <w:tcW w:w="1056" w:type="dxa"/>
          </w:tcPr>
          <w:p w:rsidR="00B32F4D" w:rsidRDefault="00B32F4D" w:rsidP="00C44787">
            <w:pPr>
              <w:tabs>
                <w:tab w:val="left" w:pos="2354"/>
              </w:tabs>
              <w:spacing w:line="360" w:lineRule="auto"/>
              <w:rPr>
                <w:rFonts w:ascii="Times New Roman" w:eastAsia="Times New Roman" w:hAnsi="Times New Roman" w:cs="Times New Roman"/>
                <w:b/>
                <w:sz w:val="24"/>
                <w:szCs w:val="24"/>
              </w:rPr>
            </w:pPr>
          </w:p>
        </w:tc>
      </w:tr>
    </w:tbl>
    <w:p w:rsidR="008373F6" w:rsidRPr="008373F6" w:rsidRDefault="008373F6" w:rsidP="008373F6">
      <w:pPr>
        <w:pStyle w:val="a3"/>
        <w:spacing w:line="360" w:lineRule="auto"/>
        <w:jc w:val="both"/>
        <w:rPr>
          <w:rFonts w:ascii="Times New Roman" w:hAnsi="Times New Roman" w:cs="Times New Roman"/>
          <w:bCs/>
          <w:sz w:val="28"/>
          <w:szCs w:val="28"/>
        </w:rPr>
      </w:pPr>
    </w:p>
    <w:p w:rsidR="006C56CE" w:rsidRPr="000560A4" w:rsidRDefault="006C56CE" w:rsidP="000560A4">
      <w:pPr>
        <w:spacing w:line="360" w:lineRule="auto"/>
        <w:ind w:left="360"/>
        <w:jc w:val="both"/>
        <w:rPr>
          <w:rFonts w:ascii="Times New Roman" w:hAnsi="Times New Roman" w:cs="Times New Roman"/>
          <w:sz w:val="28"/>
          <w:szCs w:val="28"/>
        </w:rPr>
      </w:pPr>
    </w:p>
    <w:sectPr w:rsidR="006C56CE" w:rsidRPr="000560A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87" w:rsidRDefault="00C44787" w:rsidP="00933098">
      <w:pPr>
        <w:spacing w:after="0" w:line="240" w:lineRule="auto"/>
      </w:pPr>
      <w:r>
        <w:separator/>
      </w:r>
    </w:p>
  </w:endnote>
  <w:endnote w:type="continuationSeparator" w:id="0">
    <w:p w:rsidR="00C44787" w:rsidRDefault="00C44787" w:rsidP="0093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57315"/>
      <w:docPartObj>
        <w:docPartGallery w:val="Page Numbers (Bottom of Page)"/>
        <w:docPartUnique/>
      </w:docPartObj>
    </w:sdtPr>
    <w:sdtContent>
      <w:p w:rsidR="00C44787" w:rsidRDefault="00C44787">
        <w:pPr>
          <w:pStyle w:val="a7"/>
          <w:jc w:val="center"/>
        </w:pPr>
        <w:r>
          <w:fldChar w:fldCharType="begin"/>
        </w:r>
        <w:r>
          <w:instrText>PAGE   \* MERGEFORMAT</w:instrText>
        </w:r>
        <w:r>
          <w:fldChar w:fldCharType="separate"/>
        </w:r>
        <w:r w:rsidR="00BB319A">
          <w:rPr>
            <w:noProof/>
          </w:rPr>
          <w:t>38</w:t>
        </w:r>
        <w:r>
          <w:fldChar w:fldCharType="end"/>
        </w:r>
      </w:p>
    </w:sdtContent>
  </w:sdt>
  <w:p w:rsidR="00C44787" w:rsidRDefault="00C447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87" w:rsidRDefault="00C44787" w:rsidP="00933098">
      <w:pPr>
        <w:spacing w:after="0" w:line="240" w:lineRule="auto"/>
      </w:pPr>
      <w:r>
        <w:separator/>
      </w:r>
    </w:p>
  </w:footnote>
  <w:footnote w:type="continuationSeparator" w:id="0">
    <w:p w:rsidR="00C44787" w:rsidRDefault="00C44787" w:rsidP="00933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242E"/>
    <w:multiLevelType w:val="multilevel"/>
    <w:tmpl w:val="012AE564"/>
    <w:lvl w:ilvl="0">
      <w:start w:val="1"/>
      <w:numFmt w:val="decimal"/>
      <w:lvlText w:val="%1."/>
      <w:lvlJc w:val="left"/>
      <w:pPr>
        <w:ind w:left="1069"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42381424"/>
    <w:multiLevelType w:val="multilevel"/>
    <w:tmpl w:val="71ECF3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28E08BD"/>
    <w:multiLevelType w:val="hybridMultilevel"/>
    <w:tmpl w:val="EE886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0F2421"/>
    <w:multiLevelType w:val="multilevel"/>
    <w:tmpl w:val="71ECF3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38C430F"/>
    <w:multiLevelType w:val="multilevel"/>
    <w:tmpl w:val="71ECF3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F4E4E96"/>
    <w:multiLevelType w:val="multilevel"/>
    <w:tmpl w:val="0F3E43B0"/>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97F46A7"/>
    <w:multiLevelType w:val="multilevel"/>
    <w:tmpl w:val="71ECF3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ED9232C"/>
    <w:multiLevelType w:val="hybridMultilevel"/>
    <w:tmpl w:val="FDBEFDC4"/>
    <w:lvl w:ilvl="0" w:tplc="EBB07A4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DB"/>
    <w:rsid w:val="000560A4"/>
    <w:rsid w:val="0014206D"/>
    <w:rsid w:val="001435D5"/>
    <w:rsid w:val="00150708"/>
    <w:rsid w:val="00151BEA"/>
    <w:rsid w:val="001F1336"/>
    <w:rsid w:val="002543C3"/>
    <w:rsid w:val="00260D7A"/>
    <w:rsid w:val="00264427"/>
    <w:rsid w:val="00275E6B"/>
    <w:rsid w:val="003B475D"/>
    <w:rsid w:val="003C0E5E"/>
    <w:rsid w:val="00465562"/>
    <w:rsid w:val="004807DF"/>
    <w:rsid w:val="00493F4B"/>
    <w:rsid w:val="004C1E7D"/>
    <w:rsid w:val="004E5991"/>
    <w:rsid w:val="005551DB"/>
    <w:rsid w:val="00555AB3"/>
    <w:rsid w:val="00572363"/>
    <w:rsid w:val="00580A14"/>
    <w:rsid w:val="006000D4"/>
    <w:rsid w:val="006126F6"/>
    <w:rsid w:val="006356DD"/>
    <w:rsid w:val="006518A0"/>
    <w:rsid w:val="0066248C"/>
    <w:rsid w:val="00684414"/>
    <w:rsid w:val="006C56CE"/>
    <w:rsid w:val="006E6AFB"/>
    <w:rsid w:val="007939FA"/>
    <w:rsid w:val="007E0D3A"/>
    <w:rsid w:val="007F47A7"/>
    <w:rsid w:val="008373F6"/>
    <w:rsid w:val="008F64A1"/>
    <w:rsid w:val="00911348"/>
    <w:rsid w:val="00933098"/>
    <w:rsid w:val="00936555"/>
    <w:rsid w:val="00953A4B"/>
    <w:rsid w:val="00A0640D"/>
    <w:rsid w:val="00A71529"/>
    <w:rsid w:val="00A73986"/>
    <w:rsid w:val="00A83DDD"/>
    <w:rsid w:val="00AF379B"/>
    <w:rsid w:val="00B32F4D"/>
    <w:rsid w:val="00B62D51"/>
    <w:rsid w:val="00B635C9"/>
    <w:rsid w:val="00B70DF5"/>
    <w:rsid w:val="00BB319A"/>
    <w:rsid w:val="00BD4647"/>
    <w:rsid w:val="00C0732E"/>
    <w:rsid w:val="00C44787"/>
    <w:rsid w:val="00C705C5"/>
    <w:rsid w:val="00C9653A"/>
    <w:rsid w:val="00CB0100"/>
    <w:rsid w:val="00CE6777"/>
    <w:rsid w:val="00D12550"/>
    <w:rsid w:val="00D25614"/>
    <w:rsid w:val="00D25D32"/>
    <w:rsid w:val="00DA333F"/>
    <w:rsid w:val="00DC7F01"/>
    <w:rsid w:val="00DE20B5"/>
    <w:rsid w:val="00DF0B90"/>
    <w:rsid w:val="00E2769F"/>
    <w:rsid w:val="00E32DA2"/>
    <w:rsid w:val="00E8062E"/>
    <w:rsid w:val="00EA150E"/>
    <w:rsid w:val="00F07077"/>
    <w:rsid w:val="00F50566"/>
    <w:rsid w:val="00F61E6B"/>
    <w:rsid w:val="00FA7B76"/>
    <w:rsid w:val="00FC4F28"/>
    <w:rsid w:val="00FE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1DB"/>
    <w:pPr>
      <w:ind w:left="720"/>
      <w:contextualSpacing/>
    </w:pPr>
  </w:style>
  <w:style w:type="paragraph" w:customStyle="1" w:styleId="Char">
    <w:name w:val="Char Знак"/>
    <w:basedOn w:val="a"/>
    <w:rsid w:val="00953A4B"/>
    <w:pPr>
      <w:spacing w:before="100" w:beforeAutospacing="1" w:after="100" w:afterAutospacing="1" w:line="240" w:lineRule="auto"/>
    </w:pPr>
    <w:rPr>
      <w:rFonts w:ascii="Tahoma" w:eastAsia="Times New Roman" w:hAnsi="Tahoma" w:cs="Times New Roman"/>
      <w:sz w:val="20"/>
      <w:szCs w:val="20"/>
      <w:lang w:val="en-US"/>
    </w:rPr>
  </w:style>
  <w:style w:type="table" w:customStyle="1" w:styleId="1">
    <w:name w:val="Сетка таблицы1"/>
    <w:basedOn w:val="a1"/>
    <w:next w:val="a4"/>
    <w:uiPriority w:val="59"/>
    <w:rsid w:val="00A0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0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5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83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30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098"/>
  </w:style>
  <w:style w:type="paragraph" w:styleId="a7">
    <w:name w:val="footer"/>
    <w:basedOn w:val="a"/>
    <w:link w:val="a8"/>
    <w:uiPriority w:val="99"/>
    <w:unhideWhenUsed/>
    <w:rsid w:val="009330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098"/>
  </w:style>
  <w:style w:type="paragraph" w:styleId="a9">
    <w:name w:val="Balloon Text"/>
    <w:basedOn w:val="a"/>
    <w:link w:val="aa"/>
    <w:uiPriority w:val="99"/>
    <w:semiHidden/>
    <w:unhideWhenUsed/>
    <w:rsid w:val="00275E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E6B"/>
    <w:rPr>
      <w:rFonts w:ascii="Tahoma" w:hAnsi="Tahoma" w:cs="Tahoma"/>
      <w:sz w:val="16"/>
      <w:szCs w:val="16"/>
    </w:rPr>
  </w:style>
  <w:style w:type="paragraph" w:customStyle="1" w:styleId="ab">
    <w:name w:val="Таблица"/>
    <w:basedOn w:val="a"/>
    <w:rsid w:val="00CE6777"/>
    <w:pPr>
      <w:spacing w:after="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1DB"/>
    <w:pPr>
      <w:ind w:left="720"/>
      <w:contextualSpacing/>
    </w:pPr>
  </w:style>
  <w:style w:type="paragraph" w:customStyle="1" w:styleId="Char">
    <w:name w:val="Char Знак"/>
    <w:basedOn w:val="a"/>
    <w:rsid w:val="00953A4B"/>
    <w:pPr>
      <w:spacing w:before="100" w:beforeAutospacing="1" w:after="100" w:afterAutospacing="1" w:line="240" w:lineRule="auto"/>
    </w:pPr>
    <w:rPr>
      <w:rFonts w:ascii="Tahoma" w:eastAsia="Times New Roman" w:hAnsi="Tahoma" w:cs="Times New Roman"/>
      <w:sz w:val="20"/>
      <w:szCs w:val="20"/>
      <w:lang w:val="en-US"/>
    </w:rPr>
  </w:style>
  <w:style w:type="table" w:customStyle="1" w:styleId="1">
    <w:name w:val="Сетка таблицы1"/>
    <w:basedOn w:val="a1"/>
    <w:next w:val="a4"/>
    <w:uiPriority w:val="59"/>
    <w:rsid w:val="00A0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0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5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83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30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098"/>
  </w:style>
  <w:style w:type="paragraph" w:styleId="a7">
    <w:name w:val="footer"/>
    <w:basedOn w:val="a"/>
    <w:link w:val="a8"/>
    <w:uiPriority w:val="99"/>
    <w:unhideWhenUsed/>
    <w:rsid w:val="009330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098"/>
  </w:style>
  <w:style w:type="paragraph" w:styleId="a9">
    <w:name w:val="Balloon Text"/>
    <w:basedOn w:val="a"/>
    <w:link w:val="aa"/>
    <w:uiPriority w:val="99"/>
    <w:semiHidden/>
    <w:unhideWhenUsed/>
    <w:rsid w:val="00275E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5E6B"/>
    <w:rPr>
      <w:rFonts w:ascii="Tahoma" w:hAnsi="Tahoma" w:cs="Tahoma"/>
      <w:sz w:val="16"/>
      <w:szCs w:val="16"/>
    </w:rPr>
  </w:style>
  <w:style w:type="paragraph" w:customStyle="1" w:styleId="ab">
    <w:name w:val="Таблица"/>
    <w:basedOn w:val="a"/>
    <w:rsid w:val="00CE6777"/>
    <w:pPr>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AB06-94C4-4ED5-AC60-050C2558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38</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Учеваткина</dc:creator>
  <cp:keywords/>
  <dc:description/>
  <cp:lastModifiedBy>ECKT5</cp:lastModifiedBy>
  <cp:revision>28</cp:revision>
  <cp:lastPrinted>2016-08-02T07:04:00Z</cp:lastPrinted>
  <dcterms:created xsi:type="dcterms:W3CDTF">2016-07-19T13:07:00Z</dcterms:created>
  <dcterms:modified xsi:type="dcterms:W3CDTF">2016-08-02T09:07:00Z</dcterms:modified>
</cp:coreProperties>
</file>