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Школьникам и студентам: летнее трудоустройство и социальные выплаты</w:t>
      </w:r>
    </w:p>
    <w:p>
      <w:pPr>
        <w:pStyle w:val="Style14"/>
        <w:jc w:val="both"/>
        <w:rPr/>
      </w:pPr>
      <w:r>
        <w:rPr>
          <w:rStyle w:val="Style11"/>
          <w:rFonts w:ascii="Times New Roman" w:hAnsi="Times New Roman"/>
          <w:sz w:val="24"/>
          <w:szCs w:val="24"/>
        </w:rPr>
        <w:t>На летних каникулах многие студенты и школьники планируют подработку. Есть  ситуации, о которых работающим студентам и школьникам необходимо знать!</w:t>
      </w:r>
    </w:p>
    <w:p>
      <w:pPr>
        <w:pStyle w:val="Style14"/>
        <w:spacing w:lineRule="auto" w:line="288" w:before="0" w:after="0"/>
        <w:jc w:val="center"/>
        <w:rPr/>
      </w:pPr>
      <w:r>
        <w:rPr>
          <w:rStyle w:val="Style12"/>
          <w:rFonts w:ascii="Times New Roman" w:hAnsi="Times New Roman"/>
          <w:color w:val="005DA2"/>
          <w:sz w:val="24"/>
          <w:szCs w:val="24"/>
        </w:rPr>
        <w:t>Получателям пенсии по случаю потери кормильца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Детям, потерявшим одного или двух родителей, устанавливается пенсия по потере кормильца. По достижении 18-ти лет или после окончания школы выплата пенсии по потере кормильца прекращается. Но при условии дальнейшего поступления на очное обучение в высшем или среднем учебном заведении молодой человек получает пенсию по случаю потери кормильца до окончания учебы, но не более чем до 23-х лет.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Обращаем внимание абитуриентов, достигших 18-летия и поступающих в учебные заведения! В период трех месяцев летних каникул между окончанием школы и поступлением выплата пенсии по потере кормильца прекращается.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зачисления в учебное заведение можно прийти в клиентскую службу Пенсионного фонда РФ с паспортом и справкой из образовательного учреждения о поступлении и вновь написать заявление о назначении пенсии. Если же обратиться в ПФР со справкой из школы о том, что каникулы продлятся до 31 августа, то пенсия будет начисляться и летом.</w:t>
      </w:r>
    </w:p>
    <w:p>
      <w:pPr>
        <w:pStyle w:val="Style14"/>
        <w:spacing w:lineRule="auto" w:line="288" w:before="0" w:after="0"/>
        <w:jc w:val="both"/>
        <w:rPr>
          <w:rStyle w:val="Style12"/>
          <w:rFonts w:ascii="Times New Roman" w:hAnsi="Times New Roman"/>
          <w:color w:val="005DA2"/>
          <w:sz w:val="24"/>
          <w:szCs w:val="24"/>
        </w:rPr>
      </w:pPr>
      <w:r>
        <w:rPr/>
      </w:r>
    </w:p>
    <w:p>
      <w:pPr>
        <w:pStyle w:val="Style14"/>
        <w:spacing w:lineRule="auto" w:line="288" w:before="0" w:after="0"/>
        <w:jc w:val="center"/>
        <w:rPr/>
      </w:pPr>
      <w:r>
        <w:rPr>
          <w:rStyle w:val="Style12"/>
          <w:rFonts w:ascii="Times New Roman" w:hAnsi="Times New Roman"/>
          <w:color w:val="005DA2"/>
          <w:sz w:val="24"/>
          <w:szCs w:val="24"/>
        </w:rPr>
        <w:t>Получателям региональной социальной доплаты (РСД) до прожиточного уровня пенсионера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к пенсии по потере кормильца установлена региональная социальная доплата (РСД) до прожиточного минимума пенсионера, то во время официального трудоустройства право на эту доплату утрачивается. О факте трудоустройства для прекращения выплаты РСД в 2021 году необходимо уведомить органы  социальной защиты населения, в которых данная доплата была установлена. </w:t>
      </w:r>
    </w:p>
    <w:p>
      <w:pPr>
        <w:pStyle w:val="Style14"/>
        <w:spacing w:lineRule="auto" w:line="288" w:before="0" w:after="0"/>
        <w:jc w:val="both"/>
        <w:rPr>
          <w:rStyle w:val="Style12"/>
          <w:rFonts w:ascii="Times New Roman" w:hAnsi="Times New Roman"/>
          <w:color w:val="005DA2"/>
          <w:sz w:val="24"/>
          <w:szCs w:val="24"/>
        </w:rPr>
      </w:pPr>
      <w:r>
        <w:rPr/>
      </w:r>
    </w:p>
    <w:p>
      <w:pPr>
        <w:pStyle w:val="Style14"/>
        <w:spacing w:lineRule="auto" w:line="288" w:before="0" w:after="0"/>
        <w:jc w:val="center"/>
        <w:rPr/>
      </w:pPr>
      <w:r>
        <w:rPr>
          <w:rStyle w:val="Style12"/>
          <w:rFonts w:ascii="Times New Roman" w:hAnsi="Times New Roman"/>
          <w:color w:val="005DA2"/>
          <w:sz w:val="24"/>
          <w:szCs w:val="24"/>
        </w:rPr>
        <w:t>Получателям компенсационной выплаты по уходу за пенсионером старше 80 лет или инвалидом 1 группы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официального трудоустройства отсутствует право на выплату по уходу за пенсионером, достигшим 80 лет или инвалидом 1 группы, так как она положена только неработающим гражданам. Поэтому о факте работы необходимо  сообщить в Пенсионный фонд.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случаях, если право на получение выплат было утрачено, но об этом не уведомили ПФР или местные органы социальной защиты населения, суммы, полученные в данный период, подлежат возврату.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не допускать подобных ситуаций, необходимо обязательно сообщать о начале трудовой деятельности. Для этого нужно обратиться в территориальные органы, установившие доплаты, с паспортом, трудовым договором или трудовой книжкой (или любым другим документом, подтверждающим факт трудоустройства).</w:t>
      </w:r>
    </w:p>
    <w:p>
      <w:pPr>
        <w:pStyle w:val="Style14"/>
        <w:spacing w:lineRule="auto" w:line="288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работы выплаты можно восстановить. Для этого необходимо прийти в указанные учреждения с паспортом и документом, свидетельствующим о прекращении трудовой деятельности.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2021-04-19T09:33:22Z</dcterms:created>
  <dc:language>ru-RU</dc:language>
  <dcterms:modified xsi:type="dcterms:W3CDTF">2021-04-19T09:38:05Z</dcterms:modified>
  <cp:revision>1</cp:revision>
</cp:coreProperties>
</file>