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81" w:rsidRPr="00321C28" w:rsidRDefault="00321C28">
      <w:pPr>
        <w:pStyle w:val="a4"/>
        <w:spacing w:after="0"/>
        <w:jc w:val="center"/>
      </w:pPr>
      <w:r>
        <w:rPr>
          <w:rFonts w:ascii="Times New Roman" w:hAnsi="Times New Roman"/>
          <w:b/>
          <w:bCs/>
        </w:rPr>
        <w:t>Направить материнский капитал на улучшение жилищных условий</w:t>
      </w:r>
      <w:bookmarkStart w:id="0" w:name="__DdeLink__917_543829469"/>
      <w:r>
        <w:rPr>
          <w:rFonts w:ascii="Times New Roman" w:hAnsi="Times New Roman"/>
          <w:b/>
          <w:bCs/>
        </w:rPr>
        <w:t xml:space="preserve"> </w:t>
      </w:r>
      <w:bookmarkEnd w:id="0"/>
      <w:r>
        <w:rPr>
          <w:rFonts w:ascii="Times New Roman" w:hAnsi="Times New Roman"/>
          <w:b/>
          <w:bCs/>
        </w:rPr>
        <w:t>можно прямо через банк.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УПФР в Краснослободском муниципальном районе РМ (межрайонное) напоминает, что право на материнский (семейный) капитал имеют российские семьи, в которых с 2007 года </w:t>
      </w:r>
      <w:r>
        <w:rPr>
          <w:rFonts w:ascii="Times New Roman" w:hAnsi="Times New Roman"/>
        </w:rPr>
        <w:t>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оформлялось), а также семьи, в которых начиная с 1 января 2020 года появился первый ребенок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Самым </w:t>
      </w:r>
      <w:r>
        <w:rPr>
          <w:rFonts w:ascii="Times New Roman" w:hAnsi="Times New Roman"/>
        </w:rPr>
        <w:t>популярным направлением расходования средств материнского капитала в Мордовии, как и по всей стране, остается улучшение жилищных условий.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Распорядиться материнским капиталом на данное направление можно, когда ребенку, в связи с рождением (усыновлением) кот</w:t>
      </w:r>
      <w:r>
        <w:rPr>
          <w:rFonts w:ascii="Times New Roman" w:hAnsi="Times New Roman"/>
        </w:rPr>
        <w:t>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</w:t>
      </w:r>
      <w:r>
        <w:rPr>
          <w:rFonts w:ascii="Times New Roman" w:hAnsi="Times New Roman"/>
        </w:rPr>
        <w:t>. В этом случае воспользоваться материнским капиталом можно сразу после рождения (усыновления) ребенка.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Направить средства </w:t>
      </w:r>
      <w:proofErr w:type="spellStart"/>
      <w:r>
        <w:rPr>
          <w:rFonts w:ascii="Times New Roman" w:hAnsi="Times New Roman"/>
        </w:rPr>
        <w:t>маткапитала</w:t>
      </w:r>
      <w:proofErr w:type="spellEnd"/>
      <w:r>
        <w:rPr>
          <w:rFonts w:ascii="Times New Roman" w:hAnsi="Times New Roman"/>
        </w:rPr>
        <w:t xml:space="preserve"> на улучшение жилищных условий стало еще проще. С середины апреля прошлого года у граждан появилась возможность подать зая</w:t>
      </w:r>
      <w:r>
        <w:rPr>
          <w:rFonts w:ascii="Times New Roman" w:hAnsi="Times New Roman"/>
        </w:rPr>
        <w:t>вление об оплате средствами материнского капитала кредита на покупку или строительство жилья сразу в банке (включая оплату первичного взноса по кредиту).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какое именно улучшения жилищных условий можно направить средства материнского капитала: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приобрете</w:t>
      </w:r>
      <w:r>
        <w:rPr>
          <w:rFonts w:ascii="Times New Roman" w:hAnsi="Times New Roman"/>
        </w:rPr>
        <w:t>ние жилого помещения;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или реконструкция объекта индивидуального жилищного строительства без привлечения строите</w:t>
      </w:r>
      <w:r>
        <w:rPr>
          <w:rFonts w:ascii="Times New Roman" w:hAnsi="Times New Roman"/>
        </w:rPr>
        <w:t>льной организации;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компенсация затрат за построенный или реконструированный объект индивидуального жилищного строительства;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уплата цены по договору участия в долевом строительстве;</w:t>
      </w:r>
    </w:p>
    <w:p w:rsidR="00395C81" w:rsidRDefault="00321C28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платеж в счет уплаты вступительного взноса и (или) паевого взн</w:t>
      </w:r>
      <w:r>
        <w:rPr>
          <w:rFonts w:ascii="Times New Roman" w:hAnsi="Times New Roman"/>
        </w:rPr>
        <w:t>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395C81" w:rsidRPr="00321C28" w:rsidRDefault="00321C28">
      <w:pPr>
        <w:pStyle w:val="a4"/>
        <w:spacing w:after="0"/>
        <w:jc w:val="both"/>
        <w:rPr>
          <w:rFonts w:ascii="Times New Roman" w:hAnsi="Times New Roman" w:hint="eastAsia"/>
        </w:rPr>
      </w:pPr>
      <w:r>
        <w:rPr>
          <w:rFonts w:ascii="Times New Roman" w:hAnsi="Times New Roman"/>
        </w:rPr>
        <w:t>Важно! Приобретаемое жилое помещение должно находиться на территории России. Ремонт жилого помещения, приме</w:t>
      </w:r>
      <w:r>
        <w:rPr>
          <w:rFonts w:ascii="Times New Roman" w:hAnsi="Times New Roman"/>
        </w:rPr>
        <w:t xml:space="preserve">нительно к распоряжению материнским капиталом, улучшением жилищных условий не является. </w:t>
      </w:r>
      <w:r>
        <w:rPr>
          <w:rFonts w:ascii="Times New Roman" w:hAnsi="Times New Roman"/>
        </w:rPr>
        <w:t>Вся полезная информация, в том числе перечень необходимых документов и сроки перечисления средств, сведения о том, с кем можно заключить договор займа на приобретение и</w:t>
      </w:r>
      <w:r>
        <w:rPr>
          <w:rFonts w:ascii="Times New Roman" w:hAnsi="Times New Roman"/>
        </w:rPr>
        <w:t xml:space="preserve">ли строительство жилья, а также об аннулировании заявления о распоряжении средствами материнского (семейного) капитала на улучшение жилищных условий, находится на официальном сайте ПФР в разделе «Гражданам» – «Материнский капитал». </w:t>
      </w:r>
    </w:p>
    <w:sectPr w:rsidR="00395C81" w:rsidRPr="00321C28" w:rsidSect="00395C8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395C81"/>
    <w:rsid w:val="00321C28"/>
    <w:rsid w:val="003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81"/>
    <w:pPr>
      <w:widowControl w:val="0"/>
    </w:pPr>
    <w:rPr>
      <w:color w:val="00000A"/>
      <w:sz w:val="24"/>
    </w:rPr>
  </w:style>
  <w:style w:type="paragraph" w:styleId="1">
    <w:name w:val="heading 1"/>
    <w:basedOn w:val="a0"/>
    <w:rsid w:val="00395C81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395C81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395C81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395C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95C81"/>
    <w:pPr>
      <w:spacing w:after="140" w:line="288" w:lineRule="auto"/>
    </w:pPr>
  </w:style>
  <w:style w:type="paragraph" w:styleId="a5">
    <w:name w:val="List"/>
    <w:basedOn w:val="a4"/>
    <w:rsid w:val="00395C81"/>
  </w:style>
  <w:style w:type="paragraph" w:styleId="a6">
    <w:name w:val="Title"/>
    <w:basedOn w:val="a"/>
    <w:rsid w:val="00395C8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95C81"/>
    <w:pPr>
      <w:suppressLineNumbers/>
    </w:pPr>
  </w:style>
  <w:style w:type="paragraph" w:customStyle="1" w:styleId="a8">
    <w:name w:val="Блочная цитата"/>
    <w:basedOn w:val="a"/>
    <w:qFormat/>
    <w:rsid w:val="00395C81"/>
    <w:pPr>
      <w:spacing w:after="283"/>
      <w:ind w:left="567" w:right="567"/>
    </w:pPr>
  </w:style>
  <w:style w:type="paragraph" w:customStyle="1" w:styleId="a9">
    <w:name w:val="Заглавие"/>
    <w:basedOn w:val="a0"/>
    <w:rsid w:val="00395C81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395C81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Мещерякова Зинаида Анатольевна</cp:lastModifiedBy>
  <cp:revision>4</cp:revision>
  <dcterms:created xsi:type="dcterms:W3CDTF">2021-02-19T14:50:00Z</dcterms:created>
  <dcterms:modified xsi:type="dcterms:W3CDTF">2021-05-26T08:17:00Z</dcterms:modified>
  <dc:language>ru-RU</dc:language>
</cp:coreProperties>
</file>