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Работодателям об электронных трудовых книжках.</w:t>
      </w:r>
    </w:p>
    <w:p>
      <w:pPr>
        <w:pStyle w:val="Normal"/>
        <w:rPr/>
      </w:pPr>
      <w:r>
        <w:rPr>
          <w:rFonts w:ascii="Liberation Sans" w:hAnsi="Liberation Sans"/>
        </w:rPr>
        <w:br/>
        <w:t xml:space="preserve">Более подробную информацию можно найти на сайте ПФР: </w:t>
      </w:r>
      <w:hyperlink r:id="rId2">
        <w:r>
          <w:rPr>
            <w:rStyle w:val="Style11"/>
            <w:rFonts w:ascii="Liberation Sans" w:hAnsi="Liberation Sans"/>
          </w:rPr>
          <w:t>http://www.pfrf.ru/etk</w:t>
        </w:r>
      </w:hyperlink>
      <w:r>
        <w:rPr>
          <w:rFonts w:ascii="Liberation Sans" w:hAnsi="Liberation Sans"/>
        </w:rPr>
        <w:t xml:space="preserve"> 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1172845</wp:posOffset>
            </wp:positionH>
            <wp:positionV relativeFrom="paragraph">
              <wp:posOffset>88265</wp:posOffset>
            </wp:positionV>
            <wp:extent cx="3883025" cy="3882390"/>
            <wp:effectExtent l="0" t="0" r="0" b="0"/>
            <wp:wrapSquare wrapText="largest"/>
            <wp:docPr id="1" name="Изображение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1062355</wp:posOffset>
            </wp:positionH>
            <wp:positionV relativeFrom="paragraph">
              <wp:posOffset>175895</wp:posOffset>
            </wp:positionV>
            <wp:extent cx="4090035" cy="4086860"/>
            <wp:effectExtent l="0" t="0" r="0" b="0"/>
            <wp:wrapSquare wrapText="largest"/>
            <wp:docPr id="2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%2Fetk&amp;post=-177414594_5046&amp;cc_key=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2020-10-22T12:01:35Z</dcterms:created>
  <dc:language>ru-RU</dc:language>
  <dcterms:modified xsi:type="dcterms:W3CDTF">2020-10-22T12:06:18Z</dcterms:modified>
  <cp:revision>1</cp:revision>
</cp:coreProperties>
</file>