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61" w:rsidRPr="004908FC" w:rsidRDefault="00FD5061" w:rsidP="00FD5061">
      <w:pPr>
        <w:pStyle w:val="a3"/>
        <w:spacing w:line="276" w:lineRule="auto"/>
        <w:ind w:left="-567" w:firstLine="425"/>
        <w:jc w:val="both"/>
        <w:rPr>
          <w:b/>
          <w:sz w:val="28"/>
          <w:szCs w:val="28"/>
        </w:rPr>
      </w:pPr>
      <w:r w:rsidRPr="004908FC">
        <w:rPr>
          <w:b/>
          <w:sz w:val="28"/>
          <w:szCs w:val="28"/>
        </w:rPr>
        <w:t xml:space="preserve">Отделение ПФР по Мордовии заключило еще два </w:t>
      </w:r>
      <w:r w:rsidR="004908FC">
        <w:rPr>
          <w:b/>
          <w:sz w:val="28"/>
          <w:szCs w:val="28"/>
        </w:rPr>
        <w:t>С</w:t>
      </w:r>
      <w:r w:rsidRPr="004908FC">
        <w:rPr>
          <w:b/>
          <w:sz w:val="28"/>
          <w:szCs w:val="28"/>
        </w:rPr>
        <w:t>оглашения с банками об информационном взаимодействии</w:t>
      </w:r>
      <w:r w:rsidR="00E90EA2" w:rsidRPr="004908FC">
        <w:rPr>
          <w:b/>
          <w:sz w:val="28"/>
          <w:szCs w:val="28"/>
        </w:rPr>
        <w:t>.</w:t>
      </w:r>
      <w:r w:rsidRPr="004908FC">
        <w:rPr>
          <w:b/>
          <w:sz w:val="28"/>
          <w:szCs w:val="28"/>
        </w:rPr>
        <w:t xml:space="preserve"> </w:t>
      </w:r>
    </w:p>
    <w:p w:rsidR="00965B95" w:rsidRDefault="00FD5061" w:rsidP="00E90EA2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r w:rsidRPr="00965B95">
        <w:rPr>
          <w:sz w:val="28"/>
          <w:szCs w:val="28"/>
        </w:rPr>
        <w:t xml:space="preserve">Соглашение об информационном взаимодействии </w:t>
      </w:r>
      <w:r w:rsidR="004908FC">
        <w:rPr>
          <w:sz w:val="28"/>
          <w:szCs w:val="28"/>
        </w:rPr>
        <w:t xml:space="preserve">подписано </w:t>
      </w:r>
      <w:r w:rsidRPr="00965B95">
        <w:rPr>
          <w:sz w:val="28"/>
          <w:szCs w:val="28"/>
        </w:rPr>
        <w:t xml:space="preserve">еще с двумя </w:t>
      </w:r>
      <w:r w:rsidR="00054570" w:rsidRPr="00965B95">
        <w:rPr>
          <w:sz w:val="28"/>
          <w:szCs w:val="28"/>
        </w:rPr>
        <w:t xml:space="preserve">кредитными организациями </w:t>
      </w:r>
      <w:r w:rsidRPr="00965B95">
        <w:rPr>
          <w:sz w:val="28"/>
          <w:szCs w:val="28"/>
        </w:rPr>
        <w:t>- Акционерным обществом «Российский Сельскохозяйственный банк»</w:t>
      </w:r>
      <w:r w:rsidR="00E90EA2" w:rsidRPr="00965B95">
        <w:rPr>
          <w:sz w:val="28"/>
          <w:szCs w:val="28"/>
        </w:rPr>
        <w:t xml:space="preserve"> и</w:t>
      </w:r>
      <w:r w:rsidRPr="00965B95">
        <w:rPr>
          <w:sz w:val="28"/>
          <w:szCs w:val="28"/>
        </w:rPr>
        <w:t xml:space="preserve"> «Банком ВТБ».</w:t>
      </w:r>
      <w:r w:rsidR="00054570" w:rsidRPr="00965B95">
        <w:rPr>
          <w:sz w:val="28"/>
          <w:szCs w:val="28"/>
        </w:rPr>
        <w:t xml:space="preserve"> </w:t>
      </w:r>
    </w:p>
    <w:p w:rsidR="00E90EA2" w:rsidRPr="00965B95" w:rsidRDefault="00054570" w:rsidP="00E90EA2">
      <w:pPr>
        <w:pStyle w:val="a3"/>
        <w:spacing w:line="276" w:lineRule="auto"/>
        <w:ind w:left="-567" w:firstLine="425"/>
        <w:jc w:val="both"/>
        <w:rPr>
          <w:rStyle w:val="a6"/>
          <w:sz w:val="28"/>
          <w:szCs w:val="28"/>
        </w:rPr>
      </w:pPr>
      <w:r w:rsidRPr="00965B95">
        <w:rPr>
          <w:sz w:val="28"/>
          <w:szCs w:val="28"/>
        </w:rPr>
        <w:t xml:space="preserve">Теперь клиенты этих кредитных учреждений смогут </w:t>
      </w:r>
      <w:proofErr w:type="spellStart"/>
      <w:r w:rsidRPr="00965B95">
        <w:rPr>
          <w:sz w:val="28"/>
          <w:szCs w:val="28"/>
        </w:rPr>
        <w:t>оперативнее</w:t>
      </w:r>
      <w:proofErr w:type="spellEnd"/>
      <w:r w:rsidRPr="00965B95">
        <w:rPr>
          <w:sz w:val="28"/>
          <w:szCs w:val="28"/>
        </w:rPr>
        <w:t xml:space="preserve"> направлять материнский капитал на погашение ипотечного кредита. </w:t>
      </w:r>
      <w:proofErr w:type="gramStart"/>
      <w:r w:rsidRPr="00965B95">
        <w:rPr>
          <w:sz w:val="28"/>
          <w:szCs w:val="28"/>
        </w:rPr>
        <w:t xml:space="preserve">Вместо двух обращений </w:t>
      </w:r>
      <w:r w:rsidR="00965B95">
        <w:rPr>
          <w:sz w:val="28"/>
          <w:szCs w:val="28"/>
        </w:rPr>
        <w:t>(</w:t>
      </w:r>
      <w:r w:rsidRPr="004908FC">
        <w:rPr>
          <w:i/>
          <w:sz w:val="28"/>
          <w:szCs w:val="28"/>
        </w:rPr>
        <w:t>в банк</w:t>
      </w:r>
      <w:r w:rsidR="00E90EA2" w:rsidRPr="004908FC">
        <w:rPr>
          <w:i/>
          <w:sz w:val="28"/>
          <w:szCs w:val="28"/>
        </w:rPr>
        <w:t xml:space="preserve"> за кредитом </w:t>
      </w:r>
      <w:r w:rsidRPr="004908FC">
        <w:rPr>
          <w:i/>
          <w:sz w:val="28"/>
          <w:szCs w:val="28"/>
        </w:rPr>
        <w:t>и </w:t>
      </w:r>
      <w:r w:rsidR="00E90EA2" w:rsidRPr="004908FC">
        <w:rPr>
          <w:i/>
          <w:sz w:val="28"/>
          <w:szCs w:val="28"/>
        </w:rPr>
        <w:t xml:space="preserve">в </w:t>
      </w:r>
      <w:r w:rsidRPr="004908FC">
        <w:rPr>
          <w:i/>
          <w:sz w:val="28"/>
          <w:szCs w:val="28"/>
        </w:rPr>
        <w:t>Пенсионный фонд</w:t>
      </w:r>
      <w:r w:rsidR="00E90EA2" w:rsidRPr="004908FC">
        <w:rPr>
          <w:i/>
          <w:sz w:val="28"/>
          <w:szCs w:val="28"/>
        </w:rPr>
        <w:t xml:space="preserve">  с заявлением о распоряжении средствами материнского (семейного) капитала</w:t>
      </w:r>
      <w:r w:rsidRPr="004908FC">
        <w:rPr>
          <w:i/>
          <w:sz w:val="28"/>
          <w:szCs w:val="28"/>
        </w:rPr>
        <w:t xml:space="preserve"> </w:t>
      </w:r>
      <w:r w:rsidR="00E90EA2" w:rsidRPr="004908FC">
        <w:rPr>
          <w:i/>
          <w:sz w:val="28"/>
          <w:szCs w:val="28"/>
        </w:rPr>
        <w:t>в части улучшения жилищных условий</w:t>
      </w:r>
      <w:r w:rsidR="00E90EA2" w:rsidRPr="004908FC">
        <w:rPr>
          <w:rStyle w:val="a6"/>
          <w:i w:val="0"/>
          <w:sz w:val="28"/>
          <w:szCs w:val="28"/>
        </w:rPr>
        <w:t xml:space="preserve"> </w:t>
      </w:r>
      <w:r w:rsidR="00E90EA2" w:rsidRPr="004908FC">
        <w:rPr>
          <w:rStyle w:val="a6"/>
          <w:sz w:val="28"/>
          <w:szCs w:val="28"/>
        </w:rPr>
        <w:t>с привлечением кредитных средств</w:t>
      </w:r>
      <w:r w:rsidR="00965B95">
        <w:rPr>
          <w:rStyle w:val="a6"/>
          <w:i w:val="0"/>
          <w:sz w:val="28"/>
          <w:szCs w:val="28"/>
        </w:rPr>
        <w:t xml:space="preserve">) </w:t>
      </w:r>
      <w:r w:rsidRPr="00965B95">
        <w:rPr>
          <w:sz w:val="28"/>
          <w:szCs w:val="28"/>
        </w:rPr>
        <w:t xml:space="preserve"> семье достаточно будет обратиться только в банк, где одновременно оформляется кредит и подается заявление на погашение кредита или уплату перво</w:t>
      </w:r>
      <w:r w:rsidR="00E90EA2" w:rsidRPr="00965B95">
        <w:rPr>
          <w:sz w:val="28"/>
          <w:szCs w:val="28"/>
        </w:rPr>
        <w:t xml:space="preserve">начального </w:t>
      </w:r>
      <w:r w:rsidRPr="00965B95">
        <w:rPr>
          <w:sz w:val="28"/>
          <w:szCs w:val="28"/>
        </w:rPr>
        <w:t xml:space="preserve">взноса за счет </w:t>
      </w:r>
      <w:r w:rsidR="004908FC">
        <w:rPr>
          <w:sz w:val="28"/>
          <w:szCs w:val="28"/>
        </w:rPr>
        <w:t xml:space="preserve">средств </w:t>
      </w:r>
      <w:r w:rsidRPr="00965B95">
        <w:rPr>
          <w:sz w:val="28"/>
          <w:szCs w:val="28"/>
        </w:rPr>
        <w:t>мат</w:t>
      </w:r>
      <w:r w:rsidR="00E90EA2" w:rsidRPr="00965B95">
        <w:rPr>
          <w:sz w:val="28"/>
          <w:szCs w:val="28"/>
        </w:rPr>
        <w:t>еринского капитала</w:t>
      </w:r>
      <w:r w:rsidRPr="00965B95">
        <w:rPr>
          <w:sz w:val="28"/>
          <w:szCs w:val="28"/>
        </w:rPr>
        <w:t>.</w:t>
      </w:r>
      <w:r w:rsidR="00E90EA2" w:rsidRPr="00965B95">
        <w:rPr>
          <w:sz w:val="28"/>
          <w:szCs w:val="28"/>
        </w:rPr>
        <w:t xml:space="preserve"> </w:t>
      </w:r>
      <w:proofErr w:type="gramEnd"/>
    </w:p>
    <w:p w:rsidR="00965B95" w:rsidRPr="00965B95" w:rsidRDefault="00E90EA2" w:rsidP="00965B95">
      <w:pPr>
        <w:ind w:left="-567" w:right="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B95">
        <w:rPr>
          <w:rFonts w:ascii="Times New Roman" w:hAnsi="Times New Roman" w:cs="Times New Roman"/>
          <w:sz w:val="28"/>
          <w:szCs w:val="28"/>
        </w:rPr>
        <w:t xml:space="preserve">Ранее подобные Соглашения Отделение ПФР по Республике Мордовия заключило </w:t>
      </w:r>
      <w:r w:rsidR="00965B95" w:rsidRPr="00965B95">
        <w:rPr>
          <w:rFonts w:ascii="Times New Roman" w:hAnsi="Times New Roman" w:cs="Times New Roman"/>
          <w:sz w:val="28"/>
          <w:szCs w:val="28"/>
        </w:rPr>
        <w:t xml:space="preserve">с  </w:t>
      </w:r>
      <w:r w:rsidR="00965B95" w:rsidRPr="00965B95">
        <w:rPr>
          <w:rFonts w:ascii="Times New Roman" w:eastAsia="Calibri" w:hAnsi="Times New Roman" w:cs="Times New Roman"/>
          <w:sz w:val="28"/>
          <w:szCs w:val="28"/>
        </w:rPr>
        <w:t>Мордовским Отделением</w:t>
      </w:r>
      <w:r w:rsidR="00965B95" w:rsidRPr="00965B95">
        <w:rPr>
          <w:rFonts w:ascii="Times New Roman" w:hAnsi="Times New Roman" w:cs="Times New Roman"/>
          <w:sz w:val="28"/>
          <w:szCs w:val="28"/>
        </w:rPr>
        <w:t xml:space="preserve"> </w:t>
      </w:r>
      <w:r w:rsidR="00965B95" w:rsidRPr="00965B95">
        <w:rPr>
          <w:rFonts w:ascii="Times New Roman" w:eastAsia="Calibri" w:hAnsi="Times New Roman" w:cs="Times New Roman"/>
          <w:sz w:val="28"/>
          <w:szCs w:val="28"/>
        </w:rPr>
        <w:t>№8589 ПАО Сбербанк</w:t>
      </w:r>
      <w:r w:rsidR="00965B95" w:rsidRPr="00965B95">
        <w:rPr>
          <w:rFonts w:ascii="Times New Roman" w:hAnsi="Times New Roman" w:cs="Times New Roman"/>
          <w:sz w:val="28"/>
          <w:szCs w:val="28"/>
        </w:rPr>
        <w:t xml:space="preserve">, </w:t>
      </w:r>
      <w:r w:rsidR="00965B95" w:rsidRPr="00965B95">
        <w:rPr>
          <w:rFonts w:ascii="Times New Roman" w:eastAsia="Calibri" w:hAnsi="Times New Roman" w:cs="Times New Roman"/>
          <w:sz w:val="28"/>
          <w:szCs w:val="28"/>
        </w:rPr>
        <w:t xml:space="preserve"> АККСБ «КС БАНК» (ПАО)</w:t>
      </w:r>
      <w:r w:rsidR="00965B95" w:rsidRPr="00965B95">
        <w:rPr>
          <w:rFonts w:ascii="Times New Roman" w:hAnsi="Times New Roman" w:cs="Times New Roman"/>
          <w:sz w:val="28"/>
          <w:szCs w:val="28"/>
        </w:rPr>
        <w:t xml:space="preserve">  и </w:t>
      </w:r>
      <w:r w:rsidR="00965B95" w:rsidRPr="00965B95">
        <w:rPr>
          <w:rFonts w:ascii="Times New Roman" w:eastAsia="Calibri" w:hAnsi="Times New Roman" w:cs="Times New Roman"/>
          <w:sz w:val="28"/>
          <w:szCs w:val="28"/>
        </w:rPr>
        <w:t>АКБ «АКТИВ БАНК» (ПАО)</w:t>
      </w:r>
      <w:r w:rsidR="00965B95" w:rsidRPr="00965B95">
        <w:rPr>
          <w:rFonts w:ascii="Times New Roman" w:hAnsi="Times New Roman" w:cs="Times New Roman"/>
          <w:sz w:val="28"/>
          <w:szCs w:val="28"/>
        </w:rPr>
        <w:t>.</w:t>
      </w:r>
    </w:p>
    <w:p w:rsidR="007E5541" w:rsidRDefault="007E5541" w:rsidP="00DE3C91">
      <w:pPr>
        <w:pStyle w:val="a3"/>
        <w:jc w:val="both"/>
        <w:rPr>
          <w:rStyle w:val="a5"/>
        </w:rPr>
      </w:pPr>
    </w:p>
    <w:p w:rsidR="007E5541" w:rsidRDefault="007E5541" w:rsidP="00DE3C91">
      <w:pPr>
        <w:pStyle w:val="a3"/>
        <w:jc w:val="both"/>
        <w:rPr>
          <w:rStyle w:val="a5"/>
        </w:rPr>
      </w:pPr>
    </w:p>
    <w:p w:rsidR="007E5541" w:rsidRDefault="007E5541" w:rsidP="00DE3C91">
      <w:pPr>
        <w:pStyle w:val="a3"/>
        <w:jc w:val="both"/>
        <w:rPr>
          <w:rStyle w:val="a5"/>
        </w:rPr>
      </w:pPr>
    </w:p>
    <w:sectPr w:rsidR="007E5541" w:rsidSect="0084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6410"/>
    <w:multiLevelType w:val="multilevel"/>
    <w:tmpl w:val="A55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ED"/>
    <w:rsid w:val="00054570"/>
    <w:rsid w:val="00185D69"/>
    <w:rsid w:val="00445B4C"/>
    <w:rsid w:val="004908FC"/>
    <w:rsid w:val="00683FED"/>
    <w:rsid w:val="007E5541"/>
    <w:rsid w:val="008334BC"/>
    <w:rsid w:val="00845E7E"/>
    <w:rsid w:val="00965B95"/>
    <w:rsid w:val="00983E5A"/>
    <w:rsid w:val="00DA1E06"/>
    <w:rsid w:val="00DE3C91"/>
    <w:rsid w:val="00E90EA2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E"/>
  </w:style>
  <w:style w:type="paragraph" w:styleId="1">
    <w:name w:val="heading 1"/>
    <w:basedOn w:val="a"/>
    <w:link w:val="10"/>
    <w:uiPriority w:val="9"/>
    <w:qFormat/>
    <w:rsid w:val="0068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FED"/>
    <w:rPr>
      <w:color w:val="0000FF"/>
      <w:u w:val="single"/>
    </w:rPr>
  </w:style>
  <w:style w:type="character" w:styleId="a5">
    <w:name w:val="Strong"/>
    <w:basedOn w:val="a0"/>
    <w:uiPriority w:val="22"/>
    <w:qFormat/>
    <w:rsid w:val="00DE3C91"/>
    <w:rPr>
      <w:b/>
      <w:bCs/>
    </w:rPr>
  </w:style>
  <w:style w:type="character" w:styleId="a6">
    <w:name w:val="Emphasis"/>
    <w:basedOn w:val="a0"/>
    <w:uiPriority w:val="20"/>
    <w:qFormat/>
    <w:rsid w:val="00DE3C91"/>
    <w:rPr>
      <w:i/>
      <w:iCs/>
    </w:rPr>
  </w:style>
  <w:style w:type="character" w:customStyle="1" w:styleId="text-highlight">
    <w:name w:val="text-highlight"/>
    <w:basedOn w:val="a0"/>
    <w:rsid w:val="00833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2</cp:revision>
  <dcterms:created xsi:type="dcterms:W3CDTF">2020-04-10T07:40:00Z</dcterms:created>
  <dcterms:modified xsi:type="dcterms:W3CDTF">2020-04-10T10:42:00Z</dcterms:modified>
</cp:coreProperties>
</file>