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5B605D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Русско-Лашминского</w:t>
      </w:r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ED3434" w:rsidRDefault="00B94D0E" w:rsidP="009B7B1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r w:rsidR="009B7B1E">
        <w:rPr>
          <w:rFonts w:ascii="Times New Roman" w:hAnsi="Times New Roman"/>
          <w:sz w:val="28"/>
          <w:szCs w:val="28"/>
        </w:rPr>
        <w:t>26</w:t>
      </w:r>
      <w:r w:rsidR="00276B74">
        <w:rPr>
          <w:rFonts w:ascii="Times New Roman" w:hAnsi="Times New Roman"/>
          <w:sz w:val="28"/>
          <w:szCs w:val="28"/>
        </w:rPr>
        <w:t>»</w:t>
      </w:r>
      <w:r w:rsidR="00883A33">
        <w:rPr>
          <w:rFonts w:ascii="Times New Roman" w:hAnsi="Times New Roman"/>
          <w:sz w:val="28"/>
          <w:szCs w:val="28"/>
        </w:rPr>
        <w:t xml:space="preserve"> </w:t>
      </w:r>
      <w:r w:rsidR="009B7B1E">
        <w:rPr>
          <w:rFonts w:ascii="Times New Roman" w:hAnsi="Times New Roman"/>
          <w:sz w:val="28"/>
          <w:szCs w:val="28"/>
        </w:rPr>
        <w:t xml:space="preserve">марта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9B7B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9B7B1E">
        <w:rPr>
          <w:rFonts w:ascii="Times New Roman" w:hAnsi="Times New Roman"/>
          <w:sz w:val="28"/>
          <w:szCs w:val="28"/>
        </w:rPr>
        <w:t>3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2F8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="005B605D">
        <w:rPr>
          <w:rFonts w:ascii="Times New Roman" w:hAnsi="Times New Roman"/>
          <w:b/>
          <w:bCs/>
          <w:sz w:val="28"/>
          <w:szCs w:val="28"/>
        </w:rPr>
        <w:t xml:space="preserve"> Русско-Лашминского</w:t>
      </w:r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5B60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883A33" w:rsidRPr="00883A33" w:rsidRDefault="00883A33" w:rsidP="00B57562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ст.35 Федерального закона от 6 октября 2003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="005B605D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5B605D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 w:rsidR="005B605D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5B605D">
        <w:rPr>
          <w:rFonts w:ascii="Times New Roman" w:hAnsi="Times New Roman"/>
          <w:bCs/>
          <w:sz w:val="28"/>
          <w:szCs w:val="28"/>
        </w:rPr>
        <w:t xml:space="preserve"> Русско-Лашминского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5B605D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5B605D">
        <w:rPr>
          <w:rFonts w:ascii="Times New Roman" w:hAnsi="Times New Roman"/>
          <w:bCs/>
          <w:sz w:val="28"/>
          <w:szCs w:val="28"/>
        </w:rPr>
        <w:t xml:space="preserve"> Русско-Лашминского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1.Одобрить  проект решения о внесении изменений в Устав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5B605D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="005B605D">
        <w:rPr>
          <w:rFonts w:ascii="Times New Roman" w:hAnsi="Times New Roman"/>
          <w:bCs/>
          <w:sz w:val="28"/>
          <w:szCs w:val="28"/>
        </w:rPr>
        <w:t xml:space="preserve"> Русско-Лашминского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Ковылкинского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5B605D">
        <w:rPr>
          <w:rFonts w:ascii="Times New Roman" w:hAnsi="Times New Roman"/>
          <w:bCs/>
          <w:sz w:val="28"/>
          <w:szCs w:val="28"/>
        </w:rPr>
        <w:t xml:space="preserve"> Русско-Лашминского</w:t>
      </w:r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22F8" w:rsidRPr="00EF3C90">
        <w:rPr>
          <w:rFonts w:ascii="Times New Roman" w:hAnsi="Times New Roman"/>
          <w:bCs/>
          <w:sz w:val="28"/>
          <w:szCs w:val="28"/>
        </w:rPr>
        <w:t>Ковылкинского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5B605D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C90" w:rsidRDefault="005B605D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 Русско-Лашминского</w:t>
      </w:r>
      <w:r w:rsidR="00EF3C90"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B605D">
        <w:rPr>
          <w:rFonts w:ascii="Times New Roman" w:hAnsi="Times New Roman"/>
          <w:b/>
          <w:sz w:val="28"/>
          <w:szCs w:val="28"/>
        </w:rPr>
        <w:t xml:space="preserve">       </w:t>
      </w:r>
      <w:r w:rsidR="000E4C76">
        <w:rPr>
          <w:rFonts w:ascii="Times New Roman" w:hAnsi="Times New Roman"/>
          <w:b/>
          <w:sz w:val="28"/>
          <w:szCs w:val="28"/>
        </w:rPr>
        <w:t xml:space="preserve"> </w:t>
      </w:r>
      <w:r w:rsidR="005B605D">
        <w:rPr>
          <w:rFonts w:ascii="Times New Roman" w:hAnsi="Times New Roman"/>
          <w:b/>
          <w:sz w:val="28"/>
          <w:szCs w:val="28"/>
        </w:rPr>
        <w:t>Ю.В.Малахов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14E7A" w:rsidRPr="000E22F8" w:rsidRDefault="005B605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Русско-Лашминского</w:t>
      </w:r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09204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7B1E">
        <w:rPr>
          <w:rFonts w:ascii="Times New Roman" w:hAnsi="Times New Roman"/>
          <w:sz w:val="24"/>
          <w:szCs w:val="24"/>
        </w:rPr>
        <w:t>26.03.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0E22F8">
        <w:rPr>
          <w:rFonts w:ascii="Times New Roman" w:hAnsi="Times New Roman"/>
          <w:sz w:val="24"/>
          <w:szCs w:val="24"/>
        </w:rPr>
        <w:t xml:space="preserve">г. № </w:t>
      </w:r>
      <w:r w:rsidR="009B7B1E">
        <w:rPr>
          <w:rFonts w:ascii="Times New Roman" w:hAnsi="Times New Roman"/>
          <w:sz w:val="24"/>
          <w:szCs w:val="24"/>
        </w:rPr>
        <w:t>3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F337C0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B605D">
        <w:rPr>
          <w:rFonts w:ascii="Times New Roman" w:hAnsi="Times New Roman"/>
          <w:b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и Мордовия  </w:t>
      </w:r>
    </w:p>
    <w:p w:rsidR="00883A33" w:rsidRPr="000E22F8" w:rsidRDefault="001D34C1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B7B1E">
        <w:rPr>
          <w:rFonts w:ascii="Times New Roman" w:hAnsi="Times New Roman"/>
          <w:b/>
          <w:sz w:val="28"/>
          <w:szCs w:val="28"/>
        </w:rPr>
        <w:t>26.03.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883A33" w:rsidRPr="000E22F8">
        <w:rPr>
          <w:rFonts w:ascii="Times New Roman" w:hAnsi="Times New Roman"/>
          <w:b/>
          <w:sz w:val="28"/>
          <w:szCs w:val="28"/>
        </w:rPr>
        <w:t xml:space="preserve">г. № </w:t>
      </w:r>
      <w:r w:rsidR="009B7B1E">
        <w:rPr>
          <w:rFonts w:ascii="Times New Roman" w:hAnsi="Times New Roman"/>
          <w:b/>
          <w:sz w:val="28"/>
          <w:szCs w:val="28"/>
        </w:rPr>
        <w:t>3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 w:rsidR="005B605D">
        <w:rPr>
          <w:rFonts w:ascii="Times New Roman" w:hAnsi="Times New Roman"/>
          <w:b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5B605D">
        <w:rPr>
          <w:rFonts w:ascii="Times New Roman" w:hAnsi="Times New Roman"/>
          <w:sz w:val="28"/>
          <w:szCs w:val="28"/>
        </w:rPr>
        <w:t xml:space="preserve">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896635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Мордовия» (с изменениями, внесенными решениями Совета депутатов </w:t>
      </w:r>
      <w:r w:rsidR="005B605D">
        <w:rPr>
          <w:rFonts w:ascii="Times New Roman" w:hAnsi="Times New Roman"/>
          <w:bCs/>
          <w:sz w:val="28"/>
          <w:szCs w:val="28"/>
        </w:rPr>
        <w:t>Русско-Лашминского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 xml:space="preserve">1)часть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решения которых предоставлено органам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в администрацию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внесен инициативный проект. Порядок определения части территории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9B014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9B014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4. Инициативный проект до его внесения в администрацию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9B014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9B014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района, достигшие шестнадцатилетнего возраста. В случае, если администрация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</w:t>
      </w:r>
      <w:r w:rsidRPr="00F37EC6">
        <w:rPr>
          <w:rFonts w:ascii="Times New Roman" w:hAnsi="Times New Roman"/>
          <w:sz w:val="28"/>
          <w:szCs w:val="28"/>
        </w:rPr>
        <w:lastRenderedPageBreak/>
        <w:t>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течение 30 дней со дня его внесения. Администрация </w:t>
      </w:r>
      <w:r w:rsidR="009B014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устанавливается Советом депутатов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 Отчет администрации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самоуправления,»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1122C2">
        <w:rPr>
          <w:rFonts w:ascii="Times New Roman" w:hAnsi="Times New Roman"/>
          <w:sz w:val="28"/>
          <w:szCs w:val="28"/>
        </w:rPr>
        <w:t xml:space="preserve">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1122C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="000D5571" w:rsidRPr="000D5571">
        <w:rPr>
          <w:rFonts w:ascii="Times New Roman" w:hAnsi="Times New Roman"/>
          <w:sz w:val="28"/>
          <w:szCs w:val="28"/>
        </w:rPr>
        <w:t>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1122C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="000D5571" w:rsidRPr="000D55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1122C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="008E62DE" w:rsidRPr="008E62DE">
        <w:rPr>
          <w:rFonts w:ascii="Times New Roman" w:hAnsi="Times New Roman"/>
          <w:sz w:val="28"/>
          <w:szCs w:val="28"/>
        </w:rPr>
        <w:t>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Pr="008E62DE">
        <w:rPr>
          <w:rFonts w:ascii="Times New Roman" w:hAnsi="Times New Roman"/>
          <w:sz w:val="28"/>
          <w:szCs w:val="28"/>
        </w:rPr>
        <w:lastRenderedPageBreak/>
        <w:t xml:space="preserve">«Интернет». В нормативном правовом акте Совета депутатов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="001122C2" w:rsidRPr="00EF3C90">
        <w:rPr>
          <w:rFonts w:ascii="Times New Roman" w:hAnsi="Times New Roman"/>
          <w:bCs/>
          <w:sz w:val="28"/>
          <w:szCs w:val="28"/>
        </w:rPr>
        <w:t xml:space="preserve"> </w:t>
      </w:r>
      <w:r w:rsidRPr="008E62DE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1122C2">
        <w:rPr>
          <w:rFonts w:ascii="Times New Roman" w:hAnsi="Times New Roman"/>
          <w:bCs/>
          <w:sz w:val="28"/>
          <w:szCs w:val="28"/>
        </w:rPr>
        <w:t>Русско-Лашминского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1122C2">
        <w:rPr>
          <w:rFonts w:ascii="Times New Roman" w:hAnsi="Times New Roman"/>
          <w:sz w:val="28"/>
          <w:szCs w:val="28"/>
        </w:rPr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</w:t>
      </w:r>
      <w:r w:rsidR="001122C2">
        <w:rPr>
          <w:rFonts w:ascii="Times New Roman" w:hAnsi="Times New Roman"/>
          <w:sz w:val="28"/>
          <w:szCs w:val="28"/>
        </w:rPr>
        <w:t xml:space="preserve"> </w:t>
      </w:r>
      <w:r w:rsidRPr="00405918">
        <w:rPr>
          <w:rFonts w:ascii="Times New Roman" w:hAnsi="Times New Roman"/>
          <w:sz w:val="28"/>
          <w:szCs w:val="28"/>
        </w:rPr>
        <w:t>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5C" w:rsidRDefault="00390E5C" w:rsidP="008B1A5B">
      <w:pPr>
        <w:spacing w:after="0" w:line="240" w:lineRule="auto"/>
      </w:pPr>
      <w:r>
        <w:separator/>
      </w:r>
    </w:p>
  </w:endnote>
  <w:endnote w:type="continuationSeparator" w:id="1">
    <w:p w:rsidR="00390E5C" w:rsidRDefault="00390E5C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5C" w:rsidRDefault="00390E5C" w:rsidP="008B1A5B">
      <w:pPr>
        <w:spacing w:after="0" w:line="240" w:lineRule="auto"/>
      </w:pPr>
      <w:r>
        <w:separator/>
      </w:r>
    </w:p>
  </w:footnote>
  <w:footnote w:type="continuationSeparator" w:id="1">
    <w:p w:rsidR="00390E5C" w:rsidRDefault="00390E5C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5B" w:rsidRDefault="008B1A5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22C2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0E5C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35C4"/>
    <w:rsid w:val="00584DD5"/>
    <w:rsid w:val="00587092"/>
    <w:rsid w:val="0059166E"/>
    <w:rsid w:val="005B3C22"/>
    <w:rsid w:val="005B605D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700EE"/>
    <w:rsid w:val="00790B9F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26EAE"/>
    <w:rsid w:val="00830033"/>
    <w:rsid w:val="00847961"/>
    <w:rsid w:val="00847E6B"/>
    <w:rsid w:val="00856EA7"/>
    <w:rsid w:val="00871518"/>
    <w:rsid w:val="00883A33"/>
    <w:rsid w:val="00886784"/>
    <w:rsid w:val="00896635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AE0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87B50"/>
    <w:rsid w:val="00994AA4"/>
    <w:rsid w:val="00994EB8"/>
    <w:rsid w:val="0099500F"/>
    <w:rsid w:val="009970C2"/>
    <w:rsid w:val="0099751C"/>
    <w:rsid w:val="009B0142"/>
    <w:rsid w:val="009B7B1E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453A4"/>
    <w:rsid w:val="00A53937"/>
    <w:rsid w:val="00A73C37"/>
    <w:rsid w:val="00A83C3D"/>
    <w:rsid w:val="00A84F59"/>
    <w:rsid w:val="00AA1205"/>
    <w:rsid w:val="00AC5DC5"/>
    <w:rsid w:val="00B029AA"/>
    <w:rsid w:val="00B206DC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C247D"/>
    <w:rsid w:val="00DE0527"/>
    <w:rsid w:val="00DE7FA9"/>
    <w:rsid w:val="00E12F25"/>
    <w:rsid w:val="00E31609"/>
    <w:rsid w:val="00E85D3D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19927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Лашма</cp:lastModifiedBy>
  <cp:revision>8</cp:revision>
  <cp:lastPrinted>2021-03-29T08:25:00Z</cp:lastPrinted>
  <dcterms:created xsi:type="dcterms:W3CDTF">2021-03-22T10:33:00Z</dcterms:created>
  <dcterms:modified xsi:type="dcterms:W3CDTF">2021-04-27T06:50:00Z</dcterms:modified>
</cp:coreProperties>
</file>