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Совет депутатов</w:t>
      </w:r>
    </w:p>
    <w:p w:rsidR="00621E06" w:rsidRPr="00621E06" w:rsidRDefault="00B264CA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Русско-Лашминского</w:t>
      </w:r>
      <w:proofErr w:type="spellEnd"/>
      <w:r w:rsidR="00621E06" w:rsidRPr="00621E06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621E06">
        <w:rPr>
          <w:rFonts w:ascii="Times New Roman" w:eastAsiaTheme="minorHAnsi" w:hAnsi="Times New Roman"/>
          <w:b/>
          <w:sz w:val="28"/>
          <w:szCs w:val="28"/>
        </w:rPr>
        <w:t>Ковылкинского</w:t>
      </w:r>
      <w:proofErr w:type="spellEnd"/>
      <w:r w:rsidRPr="00621E06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Республики Мордовия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923"/>
        <w:gridCol w:w="1648"/>
      </w:tblGrid>
      <w:tr w:rsidR="006113CB" w:rsidRPr="006113CB" w:rsidTr="00370FA4">
        <w:trPr>
          <w:trHeight w:val="323"/>
        </w:trPr>
        <w:tc>
          <w:tcPr>
            <w:tcW w:w="8169" w:type="dxa"/>
            <w:hideMark/>
          </w:tcPr>
          <w:p w:rsidR="006113CB" w:rsidRPr="006113CB" w:rsidRDefault="006113CB" w:rsidP="00B05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842B4"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 20</w:t>
            </w:r>
            <w:r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A82426"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62C1C"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 w:rsidR="00E14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73AD1"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:rsidR="006113CB" w:rsidRPr="006113CB" w:rsidRDefault="00BA0D35" w:rsidP="00A8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A824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B264CA">
        <w:rPr>
          <w:rFonts w:ascii="Times New Roman" w:hAnsi="Times New Roman"/>
          <w:b/>
          <w:sz w:val="28"/>
          <w:szCs w:val="28"/>
        </w:rPr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proofErr w:type="spellStart"/>
      <w:r w:rsidR="00B264CA">
        <w:rPr>
          <w:rFonts w:ascii="Times New Roman" w:hAnsi="Times New Roman"/>
          <w:b/>
          <w:sz w:val="28"/>
          <w:szCs w:val="28"/>
        </w:rPr>
        <w:t>Русско-Лашминского</w:t>
      </w:r>
      <w:proofErr w:type="spellEnd"/>
      <w:r w:rsidR="00B264CA">
        <w:rPr>
          <w:rFonts w:ascii="Times New Roman" w:hAnsi="Times New Roman"/>
          <w:b/>
          <w:sz w:val="28"/>
          <w:szCs w:val="28"/>
        </w:rPr>
        <w:t xml:space="preserve"> 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r w:rsidR="006F2868">
        <w:rPr>
          <w:rFonts w:ascii="Times New Roman" w:hAnsi="Times New Roman"/>
          <w:sz w:val="28"/>
          <w:szCs w:val="28"/>
        </w:rPr>
        <w:t>,</w:t>
      </w:r>
      <w:r w:rsidR="00242673">
        <w:rPr>
          <w:rFonts w:ascii="Times New Roman" w:hAnsi="Times New Roman"/>
          <w:sz w:val="28"/>
          <w:szCs w:val="28"/>
        </w:rPr>
        <w:t xml:space="preserve"> </w:t>
      </w:r>
      <w:r w:rsidR="006F2868"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 xml:space="preserve">,Уставом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B264CA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1E0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</w:p>
    <w:p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</w:t>
      </w:r>
      <w:proofErr w:type="gramEnd"/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администрация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B264CA">
        <w:rPr>
          <w:rFonts w:ascii="Times New Roman" w:hAnsi="Times New Roman"/>
          <w:sz w:val="28"/>
          <w:szCs w:val="28"/>
        </w:rPr>
        <w:t xml:space="preserve"> </w:t>
      </w:r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Русско-Лашминском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Русская </w:t>
      </w:r>
      <w:proofErr w:type="spellStart"/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Лашма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Школьная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ул., д. 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="00B26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627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:rsidR="0048039A" w:rsidRDefault="0048039A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B5160" w:rsidRPr="00EE3051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с.Русская </w:t>
      </w:r>
      <w:proofErr w:type="spellStart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Лашма</w:t>
      </w:r>
      <w:proofErr w:type="spellEnd"/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21.02.2024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 </w:t>
      </w:r>
    </w:p>
    <w:p w:rsidR="001B5160" w:rsidRPr="00EE3051" w:rsidRDefault="001052FA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proofErr w:type="gramStart"/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ольная </w:t>
      </w:r>
      <w:proofErr w:type="spellStart"/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>Лашма</w:t>
      </w:r>
      <w:proofErr w:type="spellEnd"/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26.02.2024</w:t>
      </w:r>
      <w:r w:rsidR="00A9335F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</w:p>
    <w:p w:rsidR="001B5160" w:rsidRPr="00EE3051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1B5160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Барки</w:t>
      </w:r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28.02.2024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</w:p>
    <w:p w:rsidR="001B5160" w:rsidRPr="00EE3051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умны</w:t>
      </w:r>
      <w:proofErr w:type="spellEnd"/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04.03.2024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</w:p>
    <w:p w:rsidR="001B5160" w:rsidRPr="00EE3051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разъезд </w:t>
      </w:r>
      <w:proofErr w:type="spellStart"/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Запищиково</w:t>
      </w:r>
      <w:proofErr w:type="spellEnd"/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06.03.2024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</w:p>
    <w:p w:rsidR="001B5160" w:rsidRPr="00EE3051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052FA" w:rsidRPr="00EE3051">
        <w:rPr>
          <w:rFonts w:ascii="Times New Roman" w:eastAsia="Times New Roman" w:hAnsi="Times New Roman"/>
          <w:sz w:val="28"/>
          <w:szCs w:val="28"/>
          <w:lang w:eastAsia="ru-RU"/>
        </w:rPr>
        <w:t>разъезд Лашма</w:t>
      </w:r>
      <w:r w:rsidR="00AA5F37"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11.03.2024</w:t>
      </w:r>
      <w:r w:rsidRPr="00EE305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</w:p>
    <w:p w:rsidR="0048039A" w:rsidRDefault="0048039A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https://kovilkino13.ru/bolsheazyasskoe-selskoe-poselenie.html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 части 8 статьи 5.1 Градостроительного кодекса Российской Федерации.</w:t>
      </w:r>
    </w:p>
    <w:p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осуществляется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 даты открытия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И.о</w:t>
      </w:r>
      <w:proofErr w:type="gramStart"/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лав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proofErr w:type="spellStart"/>
      <w:r w:rsidR="00B264CA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 w:rsidR="00B264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Малахова Ю.В.</w:t>
      </w:r>
    </w:p>
    <w:p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ведение книги (журнала) учета посетителей экспозиции проекта решения и протоколов </w:t>
      </w:r>
      <w:proofErr w:type="gramStart"/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собраний участников публичных слушаний </w:t>
      </w:r>
      <w:r w:rsidR="00A82426"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заместителя главы</w:t>
      </w:r>
      <w:proofErr w:type="gramEnd"/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82426">
        <w:rPr>
          <w:rFonts w:ascii="Times New Roman" w:eastAsia="Times New Roman" w:hAnsi="Times New Roman" w:cs="Arial"/>
          <w:sz w:val="28"/>
          <w:szCs w:val="28"/>
          <w:lang w:eastAsia="ru-RU"/>
        </w:rPr>
        <w:t>Кулагину Т.Г.</w:t>
      </w:r>
    </w:p>
    <w:p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proofErr w:type="spellStart"/>
      <w:r w:rsidR="00A82426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сайте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информационно – телекоммуникационной сети «Интернет» по адресу: </w:t>
      </w:r>
      <w:hyperlink r:id="rId7" w:history="1">
        <w:r w:rsidR="00F12B4F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https://kovilkino13.ru/bolsheazyasskoe-selskoe-poselenie.html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="00A82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2426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proofErr w:type="spellStart"/>
      <w:r w:rsidR="00A82426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Pr="00C0093C">
          <w:rPr>
            <w:rStyle w:val="a8"/>
            <w:rFonts w:ascii="Times New Roman" w:hAnsi="Times New Roman"/>
            <w:sz w:val="28"/>
            <w:szCs w:val="28"/>
          </w:rPr>
          <w:t>https://kovilkino13.ru/bolsheazyasskoe-selskoe-poselenie.html</w:t>
        </w:r>
      </w:hyperlink>
      <w:r w:rsidR="005842B4"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="00A82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426"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12B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0BBC" w:rsidRDefault="00A82426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113CB"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="006113CB"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  <w:proofErr w:type="spellStart"/>
      <w:r w:rsidRPr="00A82426">
        <w:rPr>
          <w:rFonts w:ascii="Times New Roman" w:hAnsi="Times New Roman"/>
          <w:b/>
          <w:sz w:val="28"/>
          <w:szCs w:val="28"/>
        </w:rPr>
        <w:t>Русско-Лашминского</w:t>
      </w:r>
      <w:proofErr w:type="spellEnd"/>
    </w:p>
    <w:p w:rsidR="00BA0BBC" w:rsidRDefault="00BA0BBC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139EC" w:rsidRPr="00BA0BBC" w:rsidRDefault="006113CB" w:rsidP="00D77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   </w:t>
      </w:r>
      <w:r w:rsidR="00A824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Ю.В.Малахов</w:t>
      </w:r>
    </w:p>
    <w:p w:rsidR="00C101F2" w:rsidRDefault="00C101F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572" w:rsidRDefault="00E1057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052FA"/>
    <w:rsid w:val="00111F6C"/>
    <w:rsid w:val="00115482"/>
    <w:rsid w:val="00125FB2"/>
    <w:rsid w:val="00132828"/>
    <w:rsid w:val="001347D5"/>
    <w:rsid w:val="0014665F"/>
    <w:rsid w:val="001577C3"/>
    <w:rsid w:val="00163A58"/>
    <w:rsid w:val="00164E71"/>
    <w:rsid w:val="00170752"/>
    <w:rsid w:val="00172644"/>
    <w:rsid w:val="00172D4A"/>
    <w:rsid w:val="00174234"/>
    <w:rsid w:val="00176F68"/>
    <w:rsid w:val="001874CF"/>
    <w:rsid w:val="00190D3E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2673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27020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039A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02370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1EBA"/>
    <w:rsid w:val="00A152BB"/>
    <w:rsid w:val="00A16E65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82426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264CA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BF7A34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49F7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E3051"/>
    <w:rsid w:val="00EF1B55"/>
    <w:rsid w:val="00EF4328"/>
    <w:rsid w:val="00EF51F8"/>
    <w:rsid w:val="00EF65F9"/>
    <w:rsid w:val="00EF7F55"/>
    <w:rsid w:val="00F10EE2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3C85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bolsheazyas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bolsheazyas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bolsheazyasskoe-selskoe-poselenie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1EC7-7781-44A6-80B8-30FFC10D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13</cp:revision>
  <cp:lastPrinted>2024-02-29T08:09:00Z</cp:lastPrinted>
  <dcterms:created xsi:type="dcterms:W3CDTF">2024-02-19T16:25:00Z</dcterms:created>
  <dcterms:modified xsi:type="dcterms:W3CDTF">2024-02-29T08:10:00Z</dcterms:modified>
</cp:coreProperties>
</file>