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91" w:rsidRDefault="00A90391" w:rsidP="00A903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A">
        <w:rPr>
          <w:rFonts w:ascii="Times New Roman" w:hAnsi="Times New Roman" w:cs="Times New Roman"/>
          <w:b/>
          <w:sz w:val="28"/>
          <w:szCs w:val="28"/>
        </w:rPr>
        <w:t>Совет депутатов Троицкого сельского поселения                                  Ковылкинского муниципального района                                                      Республики Мордовия</w:t>
      </w:r>
    </w:p>
    <w:p w:rsidR="00A90391" w:rsidRPr="00450C7A" w:rsidRDefault="00A90391" w:rsidP="00A90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391" w:rsidRPr="00107030" w:rsidRDefault="00A90391" w:rsidP="00A903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03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35B1E" w:rsidRPr="00035B1E" w:rsidRDefault="00035B1E" w:rsidP="00035B1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0391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20.09.2019</w:t>
      </w:r>
      <w:r w:rsidRPr="0003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A9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35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90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5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344EE" w:rsidRPr="00E344EE" w:rsidRDefault="00E344EE" w:rsidP="00E344E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AE" w:rsidRPr="00E344EE" w:rsidRDefault="00F34378" w:rsidP="00F3437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9326284"/>
      <w:proofErr w:type="gramStart"/>
      <w:r w:rsidRPr="00E34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</w:t>
      </w:r>
      <w:r w:rsidR="00035B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ринятии</w:t>
      </w:r>
      <w:r w:rsidRPr="00E34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</w:t>
      </w:r>
      <w:proofErr w:type="gramEnd"/>
      <w:r w:rsidRPr="00E34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автомобильных дорог и осуществления дорожной деятельности в соответствии с законодательством Российской Федерации</w:t>
      </w:r>
    </w:p>
    <w:bookmarkEnd w:id="0"/>
    <w:p w:rsidR="00F34378" w:rsidRPr="00E344EE" w:rsidRDefault="00F34378" w:rsidP="00F343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41527" w:rsidRPr="00E344EE" w:rsidRDefault="008F63AE" w:rsidP="009B2F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9786871"/>
      <w:bookmarkStart w:id="2" w:name="_GoBack"/>
      <w:r w:rsidRPr="00E344EE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15 Федерального закона от 06.10.2003 г. № 131-ФЗ "Об общих принципах организации местного самоуправления в </w:t>
      </w:r>
      <w:r w:rsidR="009B2FEA" w:rsidRPr="00E344EE">
        <w:rPr>
          <w:rFonts w:ascii="Times New Roman" w:hAnsi="Times New Roman" w:cs="Times New Roman"/>
          <w:sz w:val="26"/>
          <w:szCs w:val="26"/>
        </w:rPr>
        <w:t>Р</w:t>
      </w:r>
      <w:r w:rsidRPr="00E344EE">
        <w:rPr>
          <w:rFonts w:ascii="Times New Roman" w:hAnsi="Times New Roman" w:cs="Times New Roman"/>
          <w:sz w:val="26"/>
          <w:szCs w:val="26"/>
        </w:rPr>
        <w:t>оссийской Федерации",</w:t>
      </w:r>
      <w:r w:rsidR="009B2FEA" w:rsidRPr="00E344EE">
        <w:rPr>
          <w:rFonts w:ascii="Times New Roman" w:hAnsi="Times New Roman" w:cs="Times New Roman"/>
          <w:sz w:val="26"/>
          <w:szCs w:val="26"/>
        </w:rPr>
        <w:t xml:space="preserve"> Федеральным законом от 8 ноября 2007 г. N 257-ФЗ</w:t>
      </w:r>
      <w:proofErr w:type="gramStart"/>
      <w:r w:rsidR="009B2FEA" w:rsidRPr="00E344EE">
        <w:rPr>
          <w:rFonts w:ascii="Times New Roman" w:hAnsi="Times New Roman" w:cs="Times New Roman"/>
          <w:sz w:val="26"/>
          <w:szCs w:val="26"/>
        </w:rPr>
        <w:t>«О</w:t>
      </w:r>
      <w:proofErr w:type="gramEnd"/>
      <w:r w:rsidR="009B2FEA" w:rsidRPr="00E344EE">
        <w:rPr>
          <w:rFonts w:ascii="Times New Roman" w:hAnsi="Times New Roman" w:cs="Times New Roman"/>
          <w:sz w:val="26"/>
          <w:szCs w:val="26"/>
        </w:rPr>
        <w:t>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16 ноября 2012 г. N 402 «Об утверждении Классификации работ по капитальному ремонту, ремонту и содержанию автомобильных дорог»,</w:t>
      </w:r>
      <w:bookmarkEnd w:id="1"/>
      <w:bookmarkEnd w:id="2"/>
      <w:r w:rsidR="00A90391">
        <w:rPr>
          <w:rFonts w:ascii="Times New Roman" w:hAnsi="Times New Roman" w:cs="Times New Roman"/>
          <w:sz w:val="26"/>
          <w:szCs w:val="26"/>
        </w:rPr>
        <w:t xml:space="preserve"> </w:t>
      </w:r>
      <w:r w:rsidRPr="00E344EE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CB1329" w:rsidRPr="00E344EE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A90391">
        <w:rPr>
          <w:rFonts w:ascii="Times New Roman" w:hAnsi="Times New Roman" w:cs="Times New Roman"/>
          <w:sz w:val="26"/>
          <w:szCs w:val="26"/>
        </w:rPr>
        <w:t xml:space="preserve">Троицкого </w:t>
      </w:r>
      <w:r w:rsidR="00035B1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B1329" w:rsidRPr="00E344EE">
        <w:rPr>
          <w:rFonts w:ascii="Times New Roman" w:hAnsi="Times New Roman" w:cs="Times New Roman"/>
          <w:sz w:val="26"/>
          <w:szCs w:val="26"/>
        </w:rPr>
        <w:t>Ковылкинского</w:t>
      </w:r>
      <w:r w:rsidRPr="00E344EE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344E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B1329" w:rsidRPr="00E344EE" w:rsidRDefault="00704CDF" w:rsidP="00CB1329">
      <w:pPr>
        <w:pStyle w:val="a5"/>
        <w:numPr>
          <w:ilvl w:val="0"/>
          <w:numId w:val="3"/>
        </w:numPr>
        <w:spacing w:after="0"/>
        <w:ind w:left="0" w:firstLine="5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344EE">
        <w:rPr>
          <w:rFonts w:ascii="Times New Roman" w:hAnsi="Times New Roman" w:cs="Times New Roman"/>
          <w:sz w:val="26"/>
          <w:szCs w:val="26"/>
        </w:rPr>
        <w:t>П</w:t>
      </w:r>
      <w:r w:rsidR="00035B1E">
        <w:rPr>
          <w:rFonts w:ascii="Times New Roman" w:hAnsi="Times New Roman" w:cs="Times New Roman"/>
          <w:sz w:val="26"/>
          <w:szCs w:val="26"/>
        </w:rPr>
        <w:t xml:space="preserve">ринять на уровень </w:t>
      </w:r>
      <w:r w:rsidR="00A90391">
        <w:rPr>
          <w:rFonts w:ascii="Times New Roman" w:hAnsi="Times New Roman" w:cs="Times New Roman"/>
          <w:sz w:val="26"/>
          <w:szCs w:val="26"/>
        </w:rPr>
        <w:t>Троицкого</w:t>
      </w:r>
      <w:r w:rsidR="00035B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35B1E">
        <w:rPr>
          <w:rFonts w:ascii="Times New Roman" w:hAnsi="Times New Roman" w:cs="Times New Roman"/>
          <w:sz w:val="26"/>
          <w:szCs w:val="26"/>
        </w:rPr>
        <w:t>Ковылкнского</w:t>
      </w:r>
      <w:proofErr w:type="spellEnd"/>
      <w:r w:rsidR="00035B1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C13A0" w:rsidRPr="00E344EE">
        <w:rPr>
          <w:rFonts w:ascii="Times New Roman" w:hAnsi="Times New Roman" w:cs="Times New Roman"/>
          <w:sz w:val="26"/>
          <w:szCs w:val="26"/>
        </w:rPr>
        <w:t xml:space="preserve"> часть </w:t>
      </w:r>
      <w:r w:rsidR="008F63AE" w:rsidRPr="00E344EE">
        <w:rPr>
          <w:rFonts w:ascii="Times New Roman" w:hAnsi="Times New Roman" w:cs="Times New Roman"/>
          <w:sz w:val="26"/>
          <w:szCs w:val="26"/>
        </w:rPr>
        <w:t>полномоч</w:t>
      </w:r>
      <w:r w:rsidR="005A6815" w:rsidRPr="00E344EE">
        <w:rPr>
          <w:rFonts w:ascii="Times New Roman" w:hAnsi="Times New Roman" w:cs="Times New Roman"/>
          <w:sz w:val="26"/>
          <w:szCs w:val="26"/>
        </w:rPr>
        <w:t>и</w:t>
      </w:r>
      <w:r w:rsidR="005C13A0" w:rsidRPr="00E344EE">
        <w:rPr>
          <w:rFonts w:ascii="Times New Roman" w:hAnsi="Times New Roman" w:cs="Times New Roman"/>
          <w:sz w:val="26"/>
          <w:szCs w:val="26"/>
        </w:rPr>
        <w:t>й</w:t>
      </w:r>
      <w:r w:rsidR="00A90391">
        <w:rPr>
          <w:rFonts w:ascii="Times New Roman" w:hAnsi="Times New Roman" w:cs="Times New Roman"/>
          <w:sz w:val="26"/>
          <w:szCs w:val="26"/>
        </w:rPr>
        <w:t xml:space="preserve"> </w:t>
      </w:r>
      <w:r w:rsidR="008F63AE" w:rsidRPr="00E344EE">
        <w:rPr>
          <w:rFonts w:ascii="Times New Roman" w:hAnsi="Times New Roman" w:cs="Times New Roman"/>
          <w:sz w:val="26"/>
          <w:szCs w:val="26"/>
        </w:rPr>
        <w:t>Ковылкинского  муниципального района</w:t>
      </w:r>
      <w:r w:rsidR="00A90391">
        <w:rPr>
          <w:rFonts w:ascii="Times New Roman" w:hAnsi="Times New Roman" w:cs="Times New Roman"/>
          <w:sz w:val="26"/>
          <w:szCs w:val="26"/>
        </w:rPr>
        <w:t xml:space="preserve"> </w:t>
      </w:r>
      <w:r w:rsidR="00CB1329" w:rsidRPr="00E344EE">
        <w:rPr>
          <w:rFonts w:ascii="Times New Roman" w:hAnsi="Times New Roman" w:cs="Times New Roman"/>
          <w:sz w:val="26"/>
          <w:szCs w:val="26"/>
        </w:rPr>
        <w:t>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</w:t>
      </w:r>
      <w:proofErr w:type="gramEnd"/>
      <w:r w:rsidR="00CB1329" w:rsidRPr="00E344EE">
        <w:rPr>
          <w:rFonts w:ascii="Times New Roman" w:hAnsi="Times New Roman" w:cs="Times New Roman"/>
          <w:sz w:val="26"/>
          <w:szCs w:val="26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а именно:</w:t>
      </w:r>
    </w:p>
    <w:p w:rsidR="00A41527" w:rsidRPr="00E344EE" w:rsidRDefault="00A43423" w:rsidP="00733F6F">
      <w:pPr>
        <w:pStyle w:val="a5"/>
        <w:spacing w:after="0"/>
        <w:ind w:left="0" w:firstLine="525"/>
        <w:jc w:val="both"/>
        <w:rPr>
          <w:rFonts w:ascii="Times New Roman" w:hAnsi="Times New Roman" w:cs="Times New Roman"/>
          <w:sz w:val="26"/>
          <w:szCs w:val="26"/>
        </w:rPr>
      </w:pPr>
      <w:r w:rsidRPr="00E344EE">
        <w:rPr>
          <w:rFonts w:ascii="Times New Roman" w:hAnsi="Times New Roman" w:cs="Times New Roman"/>
          <w:sz w:val="26"/>
          <w:szCs w:val="26"/>
        </w:rPr>
        <w:lastRenderedPageBreak/>
        <w:t>- механизированная снегоочистка, расчистка автомобильных дорог от снежных заносов, борьба с зимней скользкостью, уборка снежных валов с обочин</w:t>
      </w:r>
      <w:r w:rsidR="00A90391">
        <w:rPr>
          <w:rFonts w:ascii="Times New Roman" w:hAnsi="Times New Roman" w:cs="Times New Roman"/>
          <w:sz w:val="26"/>
          <w:szCs w:val="26"/>
        </w:rPr>
        <w:t xml:space="preserve"> </w:t>
      </w:r>
      <w:r w:rsidR="005A6815" w:rsidRPr="00E344EE">
        <w:rPr>
          <w:rFonts w:ascii="Times New Roman" w:hAnsi="Times New Roman" w:cs="Times New Roman"/>
          <w:sz w:val="26"/>
          <w:szCs w:val="26"/>
        </w:rPr>
        <w:t>в границах населенных пунктов поселения</w:t>
      </w:r>
      <w:r w:rsidR="008B216E" w:rsidRPr="00E344EE">
        <w:rPr>
          <w:rFonts w:ascii="Times New Roman" w:hAnsi="Times New Roman" w:cs="Times New Roman"/>
          <w:b/>
          <w:sz w:val="26"/>
          <w:szCs w:val="26"/>
        </w:rPr>
        <w:t>.</w:t>
      </w:r>
    </w:p>
    <w:p w:rsidR="00A41527" w:rsidRPr="00E344EE" w:rsidRDefault="005A6815" w:rsidP="008F63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44E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344EE">
        <w:rPr>
          <w:rFonts w:ascii="Times New Roman" w:hAnsi="Times New Roman" w:cs="Times New Roman"/>
          <w:sz w:val="26"/>
          <w:szCs w:val="26"/>
        </w:rPr>
        <w:t>Утвердить проект Соглашения «</w:t>
      </w:r>
      <w:r w:rsidR="00CB1329" w:rsidRPr="00E344EE">
        <w:rPr>
          <w:rFonts w:ascii="Times New Roman" w:hAnsi="Times New Roman" w:cs="Times New Roman"/>
          <w:sz w:val="26"/>
          <w:szCs w:val="26"/>
        </w:rPr>
        <w:t>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</w:t>
      </w:r>
      <w:proofErr w:type="gramEnd"/>
      <w:r w:rsidR="00CB1329" w:rsidRPr="00E344EE">
        <w:rPr>
          <w:rFonts w:ascii="Times New Roman" w:hAnsi="Times New Roman" w:cs="Times New Roman"/>
          <w:sz w:val="26"/>
          <w:szCs w:val="26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E344EE">
        <w:rPr>
          <w:rFonts w:ascii="Times New Roman" w:hAnsi="Times New Roman" w:cs="Times New Roman"/>
          <w:sz w:val="26"/>
          <w:szCs w:val="26"/>
        </w:rPr>
        <w:t>»</w:t>
      </w:r>
      <w:r w:rsidR="008B216E" w:rsidRPr="00E344EE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8B216E" w:rsidRPr="00E344EE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035B1E">
        <w:rPr>
          <w:rFonts w:ascii="Times New Roman" w:hAnsi="Times New Roman" w:cs="Times New Roman"/>
          <w:b/>
          <w:sz w:val="26"/>
          <w:szCs w:val="26"/>
        </w:rPr>
        <w:t>1</w:t>
      </w:r>
      <w:r w:rsidR="008F63AE" w:rsidRPr="00E344EE">
        <w:rPr>
          <w:rFonts w:ascii="Times New Roman" w:hAnsi="Times New Roman" w:cs="Times New Roman"/>
          <w:b/>
          <w:sz w:val="26"/>
          <w:szCs w:val="26"/>
        </w:rPr>
        <w:t>.</w:t>
      </w:r>
    </w:p>
    <w:p w:rsidR="00A41527" w:rsidRPr="00E344EE" w:rsidRDefault="008F63AE" w:rsidP="008F63A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44EE">
        <w:rPr>
          <w:rFonts w:ascii="Times New Roman" w:hAnsi="Times New Roman" w:cs="Times New Roman"/>
          <w:sz w:val="26"/>
          <w:szCs w:val="26"/>
        </w:rPr>
        <w:t xml:space="preserve">         3. </w:t>
      </w:r>
      <w:proofErr w:type="gramStart"/>
      <w:r w:rsidRPr="00E344EE">
        <w:rPr>
          <w:rFonts w:ascii="Times New Roman" w:hAnsi="Times New Roman" w:cs="Times New Roman"/>
          <w:sz w:val="26"/>
          <w:szCs w:val="26"/>
        </w:rPr>
        <w:t>Определить, что</w:t>
      </w:r>
      <w:r w:rsidR="00D412C9" w:rsidRPr="00E344EE">
        <w:rPr>
          <w:rFonts w:ascii="Times New Roman" w:hAnsi="Times New Roman" w:cs="Times New Roman"/>
          <w:sz w:val="26"/>
          <w:szCs w:val="26"/>
        </w:rPr>
        <w:t xml:space="preserve"> часть</w:t>
      </w:r>
      <w:r w:rsidR="005A6815" w:rsidRPr="00E344EE">
        <w:rPr>
          <w:rFonts w:ascii="Times New Roman" w:hAnsi="Times New Roman" w:cs="Times New Roman"/>
          <w:sz w:val="26"/>
          <w:szCs w:val="26"/>
        </w:rPr>
        <w:t xml:space="preserve"> полномочи</w:t>
      </w:r>
      <w:r w:rsidR="00D412C9" w:rsidRPr="00E344EE">
        <w:rPr>
          <w:rFonts w:ascii="Times New Roman" w:hAnsi="Times New Roman" w:cs="Times New Roman"/>
          <w:sz w:val="26"/>
          <w:szCs w:val="26"/>
        </w:rPr>
        <w:t>й</w:t>
      </w:r>
      <w:r w:rsidR="00A90391">
        <w:rPr>
          <w:rFonts w:ascii="Times New Roman" w:hAnsi="Times New Roman" w:cs="Times New Roman"/>
          <w:sz w:val="26"/>
          <w:szCs w:val="26"/>
        </w:rPr>
        <w:t xml:space="preserve"> </w:t>
      </w:r>
      <w:r w:rsidRPr="00E344EE">
        <w:rPr>
          <w:rFonts w:ascii="Times New Roman" w:hAnsi="Times New Roman" w:cs="Times New Roman"/>
          <w:sz w:val="26"/>
          <w:szCs w:val="26"/>
        </w:rPr>
        <w:t xml:space="preserve">Ковылкинского  муниципального района </w:t>
      </w:r>
      <w:r w:rsidR="00CB1329" w:rsidRPr="00E344EE">
        <w:rPr>
          <w:rFonts w:ascii="Times New Roman" w:hAnsi="Times New Roman" w:cs="Times New Roman"/>
          <w:sz w:val="26"/>
          <w:szCs w:val="26"/>
        </w:rPr>
        <w:t>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</w:t>
      </w:r>
      <w:proofErr w:type="gramEnd"/>
      <w:r w:rsidR="00CB1329" w:rsidRPr="00E344EE">
        <w:rPr>
          <w:rFonts w:ascii="Times New Roman" w:hAnsi="Times New Roman" w:cs="Times New Roman"/>
          <w:sz w:val="26"/>
          <w:szCs w:val="26"/>
        </w:rPr>
        <w:t xml:space="preserve"> автомобильных дорог и осуществления дорожной деятельности в соответствии с законодательством Российской Федерации </w:t>
      </w:r>
      <w:r w:rsidRPr="00E344EE">
        <w:rPr>
          <w:rFonts w:ascii="Times New Roman" w:hAnsi="Times New Roman" w:cs="Times New Roman"/>
          <w:sz w:val="26"/>
          <w:szCs w:val="26"/>
        </w:rPr>
        <w:t>принимается</w:t>
      </w:r>
      <w:r w:rsidR="00035B1E">
        <w:rPr>
          <w:rFonts w:ascii="Times New Roman" w:hAnsi="Times New Roman" w:cs="Times New Roman"/>
          <w:sz w:val="26"/>
          <w:szCs w:val="26"/>
        </w:rPr>
        <w:t xml:space="preserve"> </w:t>
      </w:r>
      <w:r w:rsidR="00A90391">
        <w:rPr>
          <w:rFonts w:ascii="Times New Roman" w:hAnsi="Times New Roman" w:cs="Times New Roman"/>
          <w:sz w:val="26"/>
          <w:szCs w:val="26"/>
        </w:rPr>
        <w:t>Троицким</w:t>
      </w:r>
      <w:r w:rsidR="00035B1E">
        <w:rPr>
          <w:rFonts w:ascii="Times New Roman" w:hAnsi="Times New Roman" w:cs="Times New Roman"/>
          <w:sz w:val="26"/>
          <w:szCs w:val="26"/>
        </w:rPr>
        <w:t xml:space="preserve"> сельским поселением Ковылк</w:t>
      </w:r>
      <w:r w:rsidR="00E40123">
        <w:rPr>
          <w:rFonts w:ascii="Times New Roman" w:hAnsi="Times New Roman" w:cs="Times New Roman"/>
          <w:sz w:val="26"/>
          <w:szCs w:val="26"/>
        </w:rPr>
        <w:t>и</w:t>
      </w:r>
      <w:r w:rsidR="00035B1E">
        <w:rPr>
          <w:rFonts w:ascii="Times New Roman" w:hAnsi="Times New Roman" w:cs="Times New Roman"/>
          <w:sz w:val="26"/>
          <w:szCs w:val="26"/>
        </w:rPr>
        <w:t>нского муниципального района</w:t>
      </w:r>
      <w:r w:rsidRPr="00E344EE">
        <w:rPr>
          <w:rFonts w:ascii="Times New Roman" w:hAnsi="Times New Roman" w:cs="Times New Roman"/>
          <w:sz w:val="26"/>
          <w:szCs w:val="26"/>
        </w:rPr>
        <w:t xml:space="preserve"> на период </w:t>
      </w:r>
      <w:bookmarkStart w:id="3" w:name="_Hlk10452376"/>
      <w:r w:rsidRPr="00035B1E">
        <w:rPr>
          <w:rFonts w:ascii="Times New Roman" w:hAnsi="Times New Roman" w:cs="Times New Roman"/>
          <w:b/>
          <w:bCs/>
          <w:sz w:val="26"/>
          <w:szCs w:val="26"/>
        </w:rPr>
        <w:t xml:space="preserve">с момента вступления в законную </w:t>
      </w:r>
      <w:r w:rsidR="00157EE6" w:rsidRPr="00035B1E">
        <w:rPr>
          <w:rFonts w:ascii="Times New Roman" w:hAnsi="Times New Roman" w:cs="Times New Roman"/>
          <w:b/>
          <w:bCs/>
          <w:sz w:val="26"/>
          <w:szCs w:val="26"/>
        </w:rPr>
        <w:t>силу</w:t>
      </w:r>
      <w:r w:rsidR="00A903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57EE6" w:rsidRPr="00035B1E">
        <w:rPr>
          <w:rFonts w:ascii="Times New Roman" w:hAnsi="Times New Roman" w:cs="Times New Roman"/>
          <w:b/>
          <w:bCs/>
          <w:sz w:val="26"/>
          <w:szCs w:val="26"/>
        </w:rPr>
        <w:t>Соглашения</w:t>
      </w:r>
      <w:r w:rsidR="00157EE6" w:rsidRPr="00E344EE">
        <w:rPr>
          <w:rFonts w:ascii="Times New Roman" w:hAnsi="Times New Roman" w:cs="Times New Roman"/>
          <w:sz w:val="26"/>
          <w:szCs w:val="26"/>
        </w:rPr>
        <w:t xml:space="preserve">, указанного в пункте 2 настоящего решения </w:t>
      </w:r>
      <w:r w:rsidR="00455A77" w:rsidRPr="00E344EE">
        <w:rPr>
          <w:rFonts w:ascii="Times New Roman" w:hAnsi="Times New Roman" w:cs="Times New Roman"/>
          <w:sz w:val="26"/>
          <w:szCs w:val="26"/>
        </w:rPr>
        <w:t>по 31.12.202</w:t>
      </w:r>
      <w:r w:rsidR="00157EE6" w:rsidRPr="00E344EE">
        <w:rPr>
          <w:rFonts w:ascii="Times New Roman" w:hAnsi="Times New Roman" w:cs="Times New Roman"/>
          <w:sz w:val="26"/>
          <w:szCs w:val="26"/>
        </w:rPr>
        <w:t>1</w:t>
      </w:r>
      <w:r w:rsidRPr="00E344EE">
        <w:rPr>
          <w:rFonts w:ascii="Times New Roman" w:hAnsi="Times New Roman" w:cs="Times New Roman"/>
          <w:sz w:val="26"/>
          <w:szCs w:val="26"/>
        </w:rPr>
        <w:t xml:space="preserve"> года</w:t>
      </w:r>
      <w:bookmarkEnd w:id="3"/>
      <w:r w:rsidRPr="00E344EE">
        <w:rPr>
          <w:rFonts w:ascii="Times New Roman" w:hAnsi="Times New Roman" w:cs="Times New Roman"/>
          <w:sz w:val="26"/>
          <w:szCs w:val="26"/>
        </w:rPr>
        <w:t>.</w:t>
      </w:r>
    </w:p>
    <w:p w:rsidR="00A41527" w:rsidRPr="00E344EE" w:rsidRDefault="008F63AE" w:rsidP="008F63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44EE">
        <w:rPr>
          <w:rFonts w:ascii="Times New Roman" w:hAnsi="Times New Roman" w:cs="Times New Roman"/>
          <w:sz w:val="26"/>
          <w:szCs w:val="26"/>
        </w:rPr>
        <w:t xml:space="preserve">        4. </w:t>
      </w:r>
      <w:proofErr w:type="gramStart"/>
      <w:r w:rsidRPr="00E344EE">
        <w:rPr>
          <w:rFonts w:ascii="Times New Roman" w:hAnsi="Times New Roman" w:cs="Times New Roman"/>
          <w:sz w:val="26"/>
          <w:szCs w:val="26"/>
        </w:rPr>
        <w:t>Определи</w:t>
      </w:r>
      <w:r w:rsidR="005A6815" w:rsidRPr="00E344EE">
        <w:rPr>
          <w:rFonts w:ascii="Times New Roman" w:hAnsi="Times New Roman" w:cs="Times New Roman"/>
          <w:sz w:val="26"/>
          <w:szCs w:val="26"/>
        </w:rPr>
        <w:t>ть, что исполнение полномочий по</w:t>
      </w:r>
      <w:r w:rsidRPr="00E344EE">
        <w:rPr>
          <w:rFonts w:ascii="Times New Roman" w:hAnsi="Times New Roman" w:cs="Times New Roman"/>
          <w:sz w:val="26"/>
          <w:szCs w:val="26"/>
        </w:rPr>
        <w:t xml:space="preserve"> предмету Соглашения «</w:t>
      </w:r>
      <w:r w:rsidR="00157EE6" w:rsidRPr="00E344EE">
        <w:rPr>
          <w:rFonts w:ascii="Times New Roman" w:hAnsi="Times New Roman" w:cs="Times New Roman"/>
          <w:sz w:val="26"/>
          <w:szCs w:val="26"/>
        </w:rPr>
        <w:t>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</w:t>
      </w:r>
      <w:proofErr w:type="gramEnd"/>
      <w:r w:rsidR="00157EE6" w:rsidRPr="00E344EE">
        <w:rPr>
          <w:rFonts w:ascii="Times New Roman" w:hAnsi="Times New Roman" w:cs="Times New Roman"/>
          <w:sz w:val="26"/>
          <w:szCs w:val="26"/>
        </w:rPr>
        <w:t xml:space="preserve"> также осуществление иных полномочий в области использования автомобильных дорог и осуществления дорожной деятельности </w:t>
      </w:r>
      <w:proofErr w:type="gramStart"/>
      <w:r w:rsidR="00157EE6" w:rsidRPr="00E344E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57EE6" w:rsidRPr="00E344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7EE6" w:rsidRPr="00E344EE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</w:t>
      </w:r>
      <w:r w:rsidR="005A6815" w:rsidRPr="00E344EE">
        <w:rPr>
          <w:rFonts w:ascii="Times New Roman" w:hAnsi="Times New Roman" w:cs="Times New Roman"/>
          <w:sz w:val="26"/>
          <w:szCs w:val="26"/>
        </w:rPr>
        <w:t xml:space="preserve">» </w:t>
      </w:r>
      <w:r w:rsidRPr="00E344EE">
        <w:rPr>
          <w:rFonts w:ascii="Times New Roman" w:hAnsi="Times New Roman" w:cs="Times New Roman"/>
          <w:sz w:val="26"/>
          <w:szCs w:val="26"/>
        </w:rPr>
        <w:t xml:space="preserve">осуществляется за счет иных межбюджетных трансфертов, предоставляемых из районного  бюджета Ковылкинского  муниципального района в бюджет </w:t>
      </w:r>
      <w:r w:rsidR="00A90391">
        <w:rPr>
          <w:rFonts w:ascii="Times New Roman" w:hAnsi="Times New Roman" w:cs="Times New Roman"/>
          <w:sz w:val="26"/>
          <w:szCs w:val="26"/>
        </w:rPr>
        <w:t xml:space="preserve">Троицкого </w:t>
      </w:r>
      <w:r w:rsidRPr="00E344EE">
        <w:rPr>
          <w:rFonts w:ascii="Times New Roman" w:hAnsi="Times New Roman" w:cs="Times New Roman"/>
          <w:sz w:val="26"/>
          <w:szCs w:val="26"/>
        </w:rPr>
        <w:t>сельского поселения Ковылкинского муниципального района в размере денежных средств, предусмотренных в районном  бюджете Ковылкинского  муниципального района.</w:t>
      </w:r>
      <w:proofErr w:type="gramEnd"/>
    </w:p>
    <w:p w:rsidR="00A41527" w:rsidRPr="00472AD1" w:rsidRDefault="00A41527" w:rsidP="00472A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2AD1">
        <w:rPr>
          <w:rFonts w:ascii="Times New Roman" w:hAnsi="Times New Roman" w:cs="Times New Roman"/>
          <w:sz w:val="26"/>
          <w:szCs w:val="26"/>
        </w:rPr>
        <w:t xml:space="preserve"> 5. </w:t>
      </w:r>
      <w:proofErr w:type="gramStart"/>
      <w:r w:rsidRPr="00472AD1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A90391" w:rsidRPr="00472AD1">
        <w:rPr>
          <w:rFonts w:ascii="Times New Roman" w:hAnsi="Times New Roman" w:cs="Times New Roman"/>
          <w:sz w:val="26"/>
          <w:szCs w:val="26"/>
        </w:rPr>
        <w:t xml:space="preserve"> </w:t>
      </w:r>
      <w:r w:rsidRPr="00472AD1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r w:rsidR="00A90391" w:rsidRPr="00472AD1">
        <w:rPr>
          <w:rFonts w:ascii="Times New Roman" w:hAnsi="Times New Roman" w:cs="Times New Roman"/>
          <w:sz w:val="26"/>
          <w:szCs w:val="26"/>
        </w:rPr>
        <w:t xml:space="preserve">Троицкого сельского поселения </w:t>
      </w:r>
      <w:r w:rsidRPr="00472AD1">
        <w:rPr>
          <w:rFonts w:ascii="Times New Roman" w:hAnsi="Times New Roman" w:cs="Times New Roman"/>
          <w:sz w:val="26"/>
          <w:szCs w:val="26"/>
        </w:rPr>
        <w:t>Ковылкинского</w:t>
      </w:r>
      <w:r w:rsidR="00A7291F" w:rsidRPr="00472AD1">
        <w:rPr>
          <w:rFonts w:ascii="Times New Roman" w:hAnsi="Times New Roman" w:cs="Times New Roman"/>
          <w:sz w:val="26"/>
          <w:szCs w:val="26"/>
        </w:rPr>
        <w:t xml:space="preserve"> муниципального района от «</w:t>
      </w:r>
      <w:r w:rsidR="00472AD1" w:rsidRPr="00472AD1">
        <w:rPr>
          <w:rFonts w:ascii="Times New Roman" w:hAnsi="Times New Roman" w:cs="Times New Roman"/>
          <w:sz w:val="26"/>
          <w:szCs w:val="26"/>
        </w:rPr>
        <w:t>16</w:t>
      </w:r>
      <w:r w:rsidR="00A7291F" w:rsidRPr="00472AD1">
        <w:rPr>
          <w:rFonts w:ascii="Times New Roman" w:hAnsi="Times New Roman" w:cs="Times New Roman"/>
          <w:sz w:val="26"/>
          <w:szCs w:val="26"/>
        </w:rPr>
        <w:t xml:space="preserve">»  </w:t>
      </w:r>
      <w:r w:rsidR="00472AD1" w:rsidRPr="00472AD1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472AD1">
        <w:rPr>
          <w:rFonts w:ascii="Times New Roman" w:hAnsi="Times New Roman" w:cs="Times New Roman"/>
          <w:sz w:val="26"/>
          <w:szCs w:val="26"/>
        </w:rPr>
        <w:t>20</w:t>
      </w:r>
      <w:r w:rsidR="00472AD1" w:rsidRPr="00472AD1">
        <w:rPr>
          <w:rFonts w:ascii="Times New Roman" w:hAnsi="Times New Roman" w:cs="Times New Roman"/>
          <w:sz w:val="26"/>
          <w:szCs w:val="26"/>
        </w:rPr>
        <w:t>18</w:t>
      </w:r>
      <w:r w:rsidRPr="00472AD1">
        <w:rPr>
          <w:rFonts w:ascii="Times New Roman" w:hAnsi="Times New Roman" w:cs="Times New Roman"/>
          <w:sz w:val="26"/>
          <w:szCs w:val="26"/>
        </w:rPr>
        <w:t xml:space="preserve"> г. № </w:t>
      </w:r>
      <w:r w:rsidR="00472AD1" w:rsidRPr="00472AD1">
        <w:rPr>
          <w:rFonts w:ascii="Times New Roman" w:hAnsi="Times New Roman" w:cs="Times New Roman"/>
          <w:sz w:val="26"/>
          <w:szCs w:val="26"/>
        </w:rPr>
        <w:t xml:space="preserve">3 </w:t>
      </w:r>
      <w:r w:rsidRPr="00472AD1">
        <w:rPr>
          <w:rFonts w:ascii="Times New Roman" w:hAnsi="Times New Roman" w:cs="Times New Roman"/>
          <w:sz w:val="26"/>
          <w:szCs w:val="26"/>
        </w:rPr>
        <w:t>«</w:t>
      </w:r>
      <w:r w:rsidR="00472AD1" w:rsidRPr="00472AD1">
        <w:rPr>
          <w:rFonts w:ascii="Times New Roman" w:hAnsi="Times New Roman" w:cs="Times New Roman"/>
          <w:sz w:val="26"/>
          <w:szCs w:val="26"/>
        </w:rPr>
        <w:t xml:space="preserve">О принятии части полномочий Ковылкинского  муниципального района по вопросам дорожной деятельности в отношении автомобильных дорог местного значения в </w:t>
      </w:r>
      <w:r w:rsidR="00472AD1" w:rsidRPr="00472AD1">
        <w:rPr>
          <w:rFonts w:ascii="Times New Roman" w:hAnsi="Times New Roman" w:cs="Times New Roman"/>
          <w:sz w:val="26"/>
          <w:szCs w:val="26"/>
        </w:rPr>
        <w:lastRenderedPageBreak/>
        <w:t>границах населенных пунктов поселений и обеспечение безопасности дорожного движения на них Троицким сельским поселением Ковылкинского муниципального района</w:t>
      </w:r>
      <w:r w:rsidRPr="00472AD1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41527" w:rsidRPr="00E344EE" w:rsidRDefault="00A41527" w:rsidP="00A415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344EE">
        <w:rPr>
          <w:rFonts w:ascii="Times New Roman" w:hAnsi="Times New Roman" w:cs="Times New Roman"/>
          <w:sz w:val="26"/>
          <w:szCs w:val="26"/>
        </w:rPr>
        <w:t xml:space="preserve">      6.  </w:t>
      </w:r>
      <w:proofErr w:type="gramStart"/>
      <w:r w:rsidRPr="00E344EE">
        <w:rPr>
          <w:rFonts w:ascii="Times New Roman" w:hAnsi="Times New Roman" w:cs="Times New Roman"/>
          <w:sz w:val="26"/>
          <w:szCs w:val="26"/>
        </w:rPr>
        <w:t>Утвердить проект соглашения о расторжении Соглашения «</w:t>
      </w:r>
      <w:r w:rsidR="0025188B" w:rsidRPr="00E344EE">
        <w:rPr>
          <w:rFonts w:ascii="Times New Roman" w:hAnsi="Times New Roman" w:cs="Times New Roman"/>
          <w:sz w:val="26"/>
          <w:szCs w:val="26"/>
        </w:rPr>
        <w:t>О</w:t>
      </w:r>
      <w:r w:rsidRPr="00E344EE">
        <w:rPr>
          <w:rFonts w:ascii="Times New Roman" w:hAnsi="Times New Roman" w:cs="Times New Roman"/>
          <w:sz w:val="26"/>
          <w:szCs w:val="26"/>
        </w:rPr>
        <w:t xml:space="preserve"> передаче части полномочий Ковылкинского 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</w:t>
      </w:r>
      <w:r w:rsidR="0025188B" w:rsidRPr="00E344EE">
        <w:rPr>
          <w:rFonts w:ascii="Times New Roman" w:hAnsi="Times New Roman" w:cs="Times New Roman"/>
          <w:sz w:val="26"/>
          <w:szCs w:val="26"/>
        </w:rPr>
        <w:t>м</w:t>
      </w:r>
      <w:r w:rsidR="00472AD1">
        <w:rPr>
          <w:rFonts w:ascii="Times New Roman" w:hAnsi="Times New Roman" w:cs="Times New Roman"/>
          <w:sz w:val="26"/>
          <w:szCs w:val="26"/>
        </w:rPr>
        <w:t xml:space="preserve"> </w:t>
      </w:r>
      <w:r w:rsidRPr="00E344EE">
        <w:rPr>
          <w:rFonts w:ascii="Times New Roman" w:hAnsi="Times New Roman" w:cs="Times New Roman"/>
          <w:sz w:val="26"/>
          <w:szCs w:val="26"/>
        </w:rPr>
        <w:t>Ковылкинского  муниципального района»,</w:t>
      </w:r>
      <w:r w:rsidR="00943836">
        <w:rPr>
          <w:rFonts w:ascii="Times New Roman" w:hAnsi="Times New Roman" w:cs="Times New Roman"/>
          <w:sz w:val="26"/>
          <w:szCs w:val="26"/>
        </w:rPr>
        <w:t xml:space="preserve"> проект которого утвержден решением Совета депутатов </w:t>
      </w:r>
      <w:r w:rsidR="00472AD1">
        <w:rPr>
          <w:rFonts w:ascii="Times New Roman" w:hAnsi="Times New Roman" w:cs="Times New Roman"/>
          <w:sz w:val="26"/>
          <w:szCs w:val="26"/>
        </w:rPr>
        <w:t>Троицкого</w:t>
      </w:r>
      <w:r w:rsidR="00035B1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943836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района, </w:t>
      </w:r>
      <w:r w:rsidRPr="00E344EE">
        <w:rPr>
          <w:rFonts w:ascii="Times New Roman" w:hAnsi="Times New Roman" w:cs="Times New Roman"/>
          <w:sz w:val="26"/>
          <w:szCs w:val="26"/>
        </w:rPr>
        <w:t xml:space="preserve"> указанным </w:t>
      </w:r>
      <w:r w:rsidR="00943836" w:rsidRPr="00943836">
        <w:rPr>
          <w:rFonts w:ascii="Times New Roman" w:hAnsi="Times New Roman" w:cs="Times New Roman"/>
          <w:sz w:val="26"/>
          <w:szCs w:val="26"/>
        </w:rPr>
        <w:t xml:space="preserve">в пункте 5 </w:t>
      </w:r>
      <w:r w:rsidRPr="00E344EE">
        <w:rPr>
          <w:rFonts w:ascii="Times New Roman" w:hAnsi="Times New Roman" w:cs="Times New Roman"/>
          <w:sz w:val="26"/>
          <w:szCs w:val="26"/>
        </w:rPr>
        <w:t>настоящег</w:t>
      </w:r>
      <w:r w:rsidR="008B216E" w:rsidRPr="00E344EE">
        <w:rPr>
          <w:rFonts w:ascii="Times New Roman" w:hAnsi="Times New Roman" w:cs="Times New Roman"/>
          <w:sz w:val="26"/>
          <w:szCs w:val="26"/>
        </w:rPr>
        <w:t xml:space="preserve">о решения, согласно </w:t>
      </w:r>
      <w:r w:rsidR="008B216E" w:rsidRPr="00E344EE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035B1E">
        <w:rPr>
          <w:rFonts w:ascii="Times New Roman" w:hAnsi="Times New Roman" w:cs="Times New Roman"/>
          <w:b/>
          <w:sz w:val="26"/>
          <w:szCs w:val="26"/>
        </w:rPr>
        <w:t>2</w:t>
      </w:r>
      <w:r w:rsidRPr="00E344EE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704CDF" w:rsidRPr="00E344EE" w:rsidRDefault="008B216E" w:rsidP="008B216E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344EE">
        <w:rPr>
          <w:rFonts w:ascii="Times New Roman" w:hAnsi="Times New Roman" w:cs="Times New Roman"/>
          <w:sz w:val="26"/>
          <w:szCs w:val="26"/>
        </w:rPr>
        <w:t>7</w:t>
      </w:r>
      <w:r w:rsidR="00704CDF" w:rsidRPr="00E344EE">
        <w:rPr>
          <w:rFonts w:ascii="Times New Roman" w:hAnsi="Times New Roman" w:cs="Times New Roman"/>
          <w:sz w:val="26"/>
          <w:szCs w:val="26"/>
        </w:rPr>
        <w:t xml:space="preserve">. </w:t>
      </w:r>
      <w:bookmarkStart w:id="4" w:name="_Hlk19701565"/>
      <w:r w:rsidR="00035B1E" w:rsidRPr="00035B1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в информационном бюллетене </w:t>
      </w:r>
      <w:r w:rsidR="00472AD1">
        <w:rPr>
          <w:rFonts w:ascii="Times New Roman" w:hAnsi="Times New Roman" w:cs="Times New Roman"/>
          <w:sz w:val="26"/>
          <w:szCs w:val="26"/>
        </w:rPr>
        <w:t>Троицкого</w:t>
      </w:r>
      <w:r w:rsidR="00035B1E">
        <w:rPr>
          <w:rFonts w:ascii="Times New Roman" w:hAnsi="Times New Roman" w:cs="Times New Roman"/>
          <w:sz w:val="26"/>
          <w:szCs w:val="26"/>
        </w:rPr>
        <w:t xml:space="preserve"> </w:t>
      </w:r>
      <w:r w:rsidR="00035B1E" w:rsidRPr="00035B1E">
        <w:rPr>
          <w:rFonts w:ascii="Times New Roman" w:hAnsi="Times New Roman" w:cs="Times New Roman"/>
          <w:sz w:val="26"/>
          <w:szCs w:val="26"/>
        </w:rPr>
        <w:t>сельского поселения Ковылкинского муниципального района.</w:t>
      </w:r>
      <w:bookmarkEnd w:id="4"/>
    </w:p>
    <w:p w:rsidR="00ED756D" w:rsidRDefault="00ED756D" w:rsidP="00704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2AD1" w:rsidRDefault="00472AD1" w:rsidP="00704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2AD1" w:rsidRDefault="00472AD1" w:rsidP="00704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2AD1" w:rsidRPr="00E344EE" w:rsidRDefault="00472AD1" w:rsidP="00704C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72AD1" w:rsidRPr="008F63AE" w:rsidRDefault="00472AD1" w:rsidP="0047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/>
          <w:sz w:val="28"/>
          <w:szCs w:val="28"/>
        </w:rPr>
        <w:t xml:space="preserve">Троицкого </w:t>
      </w:r>
      <w:r w:rsidRPr="008F63A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72AD1" w:rsidRDefault="00472AD1" w:rsidP="00472A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3AE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F63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В.И. Мельников</w:t>
      </w:r>
    </w:p>
    <w:p w:rsidR="00704CDF" w:rsidRDefault="00704CDF" w:rsidP="008F63AE">
      <w:pPr>
        <w:spacing w:after="0"/>
        <w:jc w:val="both"/>
        <w:rPr>
          <w:b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157EE6" w:rsidRDefault="00157EE6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E344EE" w:rsidRDefault="00E344EE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733F6F" w:rsidRDefault="00733F6F" w:rsidP="00E344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3C0927" w:rsidRDefault="003C0927" w:rsidP="00472A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>Приложение 1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к решению Совета депутатов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Троицкого сельского поселения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Республики Мордовия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 от «20 » сентября 2019г. № </w:t>
      </w:r>
      <w:r w:rsidR="00461510">
        <w:rPr>
          <w:rFonts w:ascii="Times New Roman" w:eastAsia="Times New Roman" w:hAnsi="Times New Roman" w:cs="Times New Roman"/>
          <w:bCs/>
          <w:color w:val="26282F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автомобильных дорог и осуществления дорожной деятельности в соответствии с законодательством Российской Федерации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Николая Петровича, с одной стороны, и Троицкое сельское поселение, именуемое в дальнейшем "Поселение", в лице Главы Троицкого сельского поселения Ковылкинского муниципального района Мельникова Владимира Ивановича, с другой стороны, руководствуясь </w:t>
      </w:r>
      <w:hyperlink r:id="rId6" w:history="1">
        <w:r>
          <w:rPr>
            <w:rStyle w:val="a6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15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 г. № 131-ФЗ "Об общих принципах организации местного самоуправления в Российской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Федерации", заключили настоящее Соглашение о нижеследующем.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bookmarkStart w:id="5" w:name="sub_1100"/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1. Предмет Соглашения</w:t>
      </w:r>
      <w:bookmarkEnd w:id="5"/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01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район передает Поселению осуществление части своих полномочий </w:t>
      </w:r>
      <w:bookmarkEnd w:id="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использования автомобильных дорог и осуществления дорожной деятельности в соответствии с законодательством Российской Федерации, а именно: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 в границах населенных пунктов 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:rsidR="000F099E" w:rsidRDefault="000F099E" w:rsidP="000F09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</w:t>
      </w:r>
      <w:bookmarkStart w:id="7" w:name="_Hlk10452002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Осуществление части полномочий, указанные в п.1.1. настоящего Соглашения возлагается на администрацию Троицкого сельского поселения Ковылкинского муниципального района Республики Мордовия, расположенную по адресу: Республика Мордовия,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Ковылкинский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район, с. Троицк, ул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оветская, д.1.</w:t>
      </w:r>
      <w:bookmarkEnd w:id="7"/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8" w:name="sub_1300"/>
      <w:bookmarkStart w:id="9" w:name="sub_1200"/>
      <w:bookmarkStart w:id="10" w:name="_Hlk10452089"/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lastRenderedPageBreak/>
        <w:t>2. Права и обязанности Муниципального района при осуществлении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Поселением переданных полномочий</w:t>
      </w:r>
      <w:bookmarkEnd w:id="8"/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sub_1013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район при осуществлении Поселением переданных полномочий вправе </w:t>
      </w:r>
      <w:r>
        <w:rPr>
          <w:rFonts w:ascii="Times New Roman" w:hAnsi="Times New Roman"/>
          <w:sz w:val="26"/>
          <w:szCs w:val="26"/>
        </w:rPr>
        <w:t xml:space="preserve">запрашивать и получать в установленном порядке от Поселения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 </w:t>
      </w:r>
      <w:r>
        <w:rPr>
          <w:rFonts w:ascii="Times New Roman" w:hAnsi="Times New Roman"/>
          <w:sz w:val="26"/>
          <w:szCs w:val="26"/>
          <w:shd w:val="clear" w:color="auto" w:fill="FFFFFF"/>
        </w:rPr>
        <w:t>(Поселение в срок до семи календарных дней со дня получения запроса в письменном виде информирует Муниципальный район)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2.2. Муниципальный район при осуществлении Поселением переданных полномочий обязан: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обеспечивать передачу Поселению финансовых средств, необходимых для осуществления переданных полномочий;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2) осуществлять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исполнением Поселением переданных полномочий, а также за использованием предоставленных на эти цели финансовых средств;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оказывать консультативную и методическую помощь Поселению в его деятельности по осуществлению переданных полномочий.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bookmarkEnd w:id="11"/>
    <w:p w:rsidR="000F099E" w:rsidRDefault="000F099E" w:rsidP="000F09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Права и обязанности Поселения при осуществлении переданных полномочий</w:t>
      </w:r>
      <w:bookmarkEnd w:id="9"/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12" w:name="sub_1021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3.1. Поселение при осуществлении переданных полномочий вправе: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на финансовое обеспечение переданных полномочий за счет, предоставляемых бюджету Поселения иных межбюджетных трансфертов из районного бюджета Ковылкинского муниципального района;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информирует Поселение о результатах рассмотрения - об учете или нецелесообразности учета указанных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предложений</w:t>
      </w:r>
      <w:r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(Муниципальный район в срок до семи календарных дней со дня получения запроса на разъяснение в письменном виде информирует Поселение </w:t>
      </w:r>
      <w:r>
        <w:rPr>
          <w:color w:val="000000"/>
          <w:sz w:val="26"/>
          <w:szCs w:val="26"/>
          <w:shd w:val="clear" w:color="auto" w:fill="FFFFFF"/>
        </w:rPr>
        <w:t>(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ответы направляются по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mail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troitsk_adm@mail.ru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).</w:t>
      </w:r>
    </w:p>
    <w:bookmarkEnd w:id="12"/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3.2. Поселение при осуществлении переданных полномочий обязано: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Поселения;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2) обеспечивать целевое, эффективное и рациональное использование финансовых средств, выделенных из районного бюджета Муниципального района на осуществление переданных полномочий;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4) в случае прекращения осуществления переданных полномочий возвратить неиспользованные финансовые средства.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3" w:name="sub_1400"/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4. Финансовые средства, необходимые для осуществления переданных полномочий</w:t>
      </w:r>
      <w:bookmarkEnd w:id="13"/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4" w:name="sub_104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bookmarkStart w:id="15" w:name="sub_1042"/>
      <w:bookmarkEnd w:id="14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переданных полномочий осуществляется за счет представляемых бюджету Поселения 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7" w:history="1">
        <w:r>
          <w:rPr>
            <w:rStyle w:val="a6"/>
            <w:rFonts w:ascii="Times New Roman" w:eastAsia="Times New Roman" w:hAnsi="Times New Roman"/>
            <w:bCs/>
            <w:sz w:val="26"/>
            <w:szCs w:val="26"/>
            <w:lang w:eastAsia="ru-RU"/>
          </w:rPr>
          <w:t>Бюджетным кодексом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</w:t>
      </w:r>
      <w:bookmarkStart w:id="16" w:name="sub_55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пункту 4.3 настоящего Соглашения.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 (2019 г., 2020 г., 2021 г.).</w:t>
      </w:r>
    </w:p>
    <w:bookmarkEnd w:id="16"/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Троицкого сельского поселения Ковылкинского муниципального района о бюджете на очередной финансовый год.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7" w:name="sub_553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4.3. Расчет объема иных межбюджетных трансфертов, предоставляемых бюджету Поселения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 для осуществления переданных полномочий согласно </w:t>
      </w:r>
      <w:hyperlink r:id="rId8" w:anchor="sub_100" w:history="1">
        <w:r>
          <w:rPr>
            <w:rStyle w:val="a6"/>
            <w:rFonts w:ascii="Times New Roman" w:eastAsia="Times New Roman" w:hAnsi="Times New Roman"/>
            <w:bCs/>
            <w:sz w:val="26"/>
            <w:szCs w:val="26"/>
            <w:lang w:eastAsia="ru-RU"/>
          </w:rPr>
          <w:t>приложению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1 к настоящему Соглашению.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8" w:name="sub_1044"/>
      <w:bookmarkEnd w:id="15"/>
      <w:bookmarkEnd w:id="17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r:id="rId9" w:anchor="sub_1100" w:history="1">
        <w:r>
          <w:rPr>
            <w:rStyle w:val="a6"/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 на иные цели.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4.5. Для осуществления переданных полномочий Поселение имеет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5. Порядок передачи и использования материальных ресурсов</w:t>
      </w:r>
    </w:p>
    <w:bookmarkEnd w:id="18"/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5.2. Для передачи материальных ресурсов Поселению, Муниципальный район составляет перечень материальных ресурсов (далее - перечень).</w:t>
      </w:r>
    </w:p>
    <w:p w:rsidR="000F099E" w:rsidRDefault="000F099E" w:rsidP="000F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5.3. Перечень согласовывается с Главой Поселения и утверждается с Главой Муниципального района.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После утверждения перечня указанные в нем материальные ресурсы в течение десяти дней передаются Поселению.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5.4. Материальные ресурсы для осуществления полномочий передаются Поселению по договору безвозмездного пользования.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Передача материальных ресурсов Поселению производится по акту приема-передачи между Муниципальным районом и Поселением.</w:t>
      </w:r>
    </w:p>
    <w:p w:rsidR="000F099E" w:rsidRDefault="000F099E" w:rsidP="000F09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5.5. Поселению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9" w:name="sub_661"/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 xml:space="preserve">6. </w:t>
      </w:r>
      <w:bookmarkEnd w:id="19"/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осуществлением Поселением переданных в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соответствии с настоящим Соглашением полномочий, осуществляется Администрацией Муниципального района.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6.2.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осуществлением Поселением переданных полномочий осуществляется в форме анализа представленных Поселением отчета о расходовании иных межбюджетных трансфертов на осуществление переданных полномочий.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6.3.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Поселения об осуществлении им переданных полномочий (ответы направляются по адресу: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Республика Мордовия, 431350Ковылкинский район г.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Ковылкино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Большевистская ул.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,д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.23).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7. Срок действия Соглашения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sub_331"/>
      <w:r>
        <w:rPr>
          <w:rFonts w:ascii="Times New Roman" w:eastAsia="Times New Roman" w:hAnsi="Times New Roman"/>
          <w:sz w:val="26"/>
          <w:szCs w:val="26"/>
          <w:lang w:eastAsia="ru-RU"/>
        </w:rPr>
        <w:t>7.1. Настоящее Соглашение заключено на период с __________ 2019    года по 31декабря 2020 года.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1" w:name="sub_332"/>
      <w:bookmarkEnd w:id="2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 до истечения срока, предусмотренного </w:t>
      </w:r>
      <w:hyperlink r:id="rId10" w:anchor="sub_331" w:history="1">
        <w:r>
          <w:rPr>
            <w:rStyle w:val="a6"/>
            <w:rFonts w:ascii="Times New Roman" w:eastAsia="Times New Roman" w:hAnsi="Times New Roman"/>
            <w:bCs/>
            <w:sz w:val="26"/>
            <w:szCs w:val="26"/>
            <w:lang w:eastAsia="ru-RU"/>
          </w:rPr>
          <w:t>пунктом 7.1</w:t>
        </w:r>
      </w:hyperlink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Соглашения.</w:t>
      </w:r>
      <w:bookmarkEnd w:id="21"/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22" w:name="sub_1500"/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8. Основания и порядок прекращения действий Соглашения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8.2. Настоящее Соглашение может быть прекращено досрочно: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по соглашению сторон;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в случае неисполнения или ненадлежащего исполнения одной из сторон своих обязательств;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3) в случае принятия решения о </w:t>
      </w:r>
      <w:r>
        <w:rPr>
          <w:rFonts w:ascii="Times New Roman" w:hAnsi="Times New Roman"/>
          <w:sz w:val="26"/>
          <w:szCs w:val="26"/>
          <w:shd w:val="clear" w:color="auto" w:fill="FFFFFF"/>
        </w:rPr>
        <w:t>прекращении действия соглашения одной из сторон.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8.3.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случае наступления одного из оснований, указанных в подпункте 2 пункта 8.2. настоящего Соглашения: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если инициатором является Муниципальный район – Муниципальный район направляет уведомление о прекращении с указанием на факты неисполнения или ненадлежащего исполнения Поселением переданных полномочий в Администрацию Поселения.  В течение 10 календарных дней Поселение осуществляет проверку фактов,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- если инициатором является Поселение – Поселение направляет 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Поселения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чем за два месяца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до 31 июня текущего года (включительно), либо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 позднее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до 31 декабря текущего года (включительно). Действие соглашений соответственно прекращается с 1 июля текущего года, либо соответственно с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текущим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8.4.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9. Порядок предоставления отчетности об осуществлении части переданных полномочий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3" w:name="sub_1051"/>
      <w:bookmarkEnd w:id="22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r:id="rId11" w:anchor="sub_1100" w:history="1">
        <w:r>
          <w:rPr>
            <w:rStyle w:val="a6"/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23"/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10. Финансовые санкции за неисполнение Соглашения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4" w:name="sub_554"/>
      <w:r>
        <w:rPr>
          <w:rFonts w:ascii="Times New Roman" w:eastAsia="Times New Roman" w:hAnsi="Times New Roman"/>
          <w:sz w:val="26"/>
          <w:szCs w:val="26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5" w:name="sub_555"/>
      <w:bookmarkEnd w:id="24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районного бюджета Ковылкинского муниципального района  на осуществление указанных полномочий, 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возмещения понесенных убытков в части, непокрытой неустойкой.</w:t>
      </w:r>
    </w:p>
    <w:bookmarkEnd w:id="25"/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10.3. В случае неисполнения Муниципальным районом вытекающих из настоящего Соглашения обязательств по финансированию Муниципальным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районом полномочий, Поселение 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11. Порядок внесения изменений в Соглашение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6" w:name="sub_1700"/>
      <w:r>
        <w:rPr>
          <w:rFonts w:ascii="Times New Roman" w:eastAsia="Times New Roman" w:hAnsi="Times New Roman"/>
          <w:sz w:val="26"/>
          <w:szCs w:val="26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27" w:name="sub_1800"/>
      <w:bookmarkEnd w:id="26"/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12. Заключительные положения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8" w:name="sub_882"/>
      <w:bookmarkEnd w:id="27"/>
      <w:r>
        <w:rPr>
          <w:rFonts w:ascii="Times New Roman" w:eastAsia="Times New Roman" w:hAnsi="Times New Roman"/>
          <w:sz w:val="26"/>
          <w:szCs w:val="26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12.2. Соглашение вступает в силу со дня его официального опубликования.</w:t>
      </w:r>
    </w:p>
    <w:bookmarkEnd w:id="28"/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>Подписи сторон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</w:pPr>
    </w:p>
    <w:tbl>
      <w:tblPr>
        <w:tblW w:w="10170" w:type="dxa"/>
        <w:tblLayout w:type="fixed"/>
        <w:tblLook w:val="04A0"/>
      </w:tblPr>
      <w:tblGrid>
        <w:gridCol w:w="5069"/>
        <w:gridCol w:w="5101"/>
      </w:tblGrid>
      <w:tr w:rsidR="000F099E" w:rsidTr="000F099E">
        <w:tc>
          <w:tcPr>
            <w:tcW w:w="5070" w:type="dxa"/>
          </w:tcPr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Троицкого сельского поселения Ковылкинского муниципального района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 В.И. Мельников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Ковылкинского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Н.П.Комусов</w:t>
            </w:r>
            <w:proofErr w:type="spellEnd"/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10"/>
    </w:tbl>
    <w:p w:rsidR="000F099E" w:rsidRDefault="000F099E" w:rsidP="000F099E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Приложение 1к Соглашению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О передаче части полномочий Ковылкинского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муниципального района по вопросам дорожной деятельности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в отношении автомобильных дорог местного значения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границ населенных пунктов в границах муниципального района,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 сохранностью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автомобильных дорог местного значения вне границ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населенных пунктов в границах муниципального района,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организация дорожного движения и обеспечение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безопасности дорожного движения на них, а также осуществление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  <w:lang w:eastAsia="ru-RU"/>
        </w:rPr>
        <w:t xml:space="preserve">Методика расчета объема иных межбюджетных трансфертов, предоставляемых Поселению для осуществления переданных полномочий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Ковылкинского 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норматива для определения общего объема межбюджетных трансфертов на осуществление переданных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Поселению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 соответствии  с </w:t>
      </w:r>
      <w:hyperlink r:id="rId12" w:history="1">
        <w:r>
          <w:rPr>
            <w:rStyle w:val="a6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sub_18001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 для определения общего объема межбюджетных трансфертов  на осуществление переданных полномочий Ковылкинского муниципального района 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Поселению:</w:t>
      </w:r>
    </w:p>
    <w:bookmarkEnd w:id="29"/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9E" w:rsidRDefault="000F099E" w:rsidP="000F099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S = A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Дп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/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100%),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:rsidR="000F099E" w:rsidRDefault="000F099E" w:rsidP="000F099E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S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иных межбюджетных трансфертов на осуществление переданных полномочий;</w:t>
      </w:r>
    </w:p>
    <w:p w:rsidR="000F099E" w:rsidRDefault="000F099E" w:rsidP="000F099E">
      <w:pPr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плановый объем бюджетных ассигнований, утвержденных решением Совета депутатов Ковылкинского муниципального района Республики Мордовия о районном бюджете на отчетный год;</w:t>
      </w:r>
    </w:p>
    <w:p w:rsidR="000F099E" w:rsidRDefault="000F099E" w:rsidP="000F099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протяженность дорог сельского поселения;</w:t>
      </w:r>
    </w:p>
    <w:p w:rsidR="000F099E" w:rsidRDefault="000F099E" w:rsidP="000F099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 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общая протяженность дорог сельских поселений Ковылкинского муниципального района.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ежемесячно, в срок до 15 числа текущего месяца, перечисляет бюджету Поселения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</w:t>
      </w:r>
    </w:p>
    <w:p w:rsidR="000F099E" w:rsidRDefault="000F099E" w:rsidP="000F099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9E" w:rsidRDefault="000F099E" w:rsidP="000F099E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F099E" w:rsidRDefault="000F099E" w:rsidP="000F099E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*Общая протяженность дорог сельского поселения Ковылкинского муниципального района равна 383,4 км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tbl>
      <w:tblPr>
        <w:tblW w:w="9465" w:type="dxa"/>
        <w:tblLayout w:type="fixed"/>
        <w:tblLook w:val="04A0"/>
      </w:tblPr>
      <w:tblGrid>
        <w:gridCol w:w="9465"/>
      </w:tblGrid>
      <w:tr w:rsidR="000F099E" w:rsidTr="000F099E">
        <w:tc>
          <w:tcPr>
            <w:tcW w:w="9464" w:type="dxa"/>
          </w:tcPr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Соглашению 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полномочий Ковылкинского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вопросам дорожной деятельности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автомобильных дорог местного значения 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 границ населенных пунктов в границах 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района, осуществление 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сохранностью 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автомобильных дорог местного значения вне границ 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населенных пунктов в границах муниципального района, 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дорожного движения и обеспечение безопасности 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</w:tr>
    </w:tbl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расходовании иных межбюджетных трансфертов на осуществление части полномочий Троицким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 поселением Ковылкинского  муниципального района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 вопросам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законодательством Российской Федерации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за ____________________________________ 20__ года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(квартал, полугодие, 9 месяцев, год)</w:t>
      </w:r>
    </w:p>
    <w:tbl>
      <w:tblPr>
        <w:tblW w:w="9371" w:type="dxa"/>
        <w:shd w:val="clear" w:color="auto" w:fill="FFFFFF"/>
        <w:tblLook w:val="04A0"/>
      </w:tblPr>
      <w:tblGrid>
        <w:gridCol w:w="6867"/>
        <w:gridCol w:w="1561"/>
        <w:gridCol w:w="943"/>
      </w:tblGrid>
      <w:tr w:rsidR="000F099E" w:rsidTr="000F099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0F099E" w:rsidTr="000F099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0F099E" w:rsidTr="000F099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99E" w:rsidRDefault="000F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F099E" w:rsidTr="000F099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99E" w:rsidRDefault="000F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F099E" w:rsidTr="000F099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99E" w:rsidRDefault="000F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0F099E" w:rsidTr="000F099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F099E" w:rsidRDefault="000F09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099E" w:rsidRDefault="000F099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0F099E" w:rsidRDefault="000F099E" w:rsidP="000F0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lastRenderedPageBreak/>
        <w:t>Приложение 2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к решению Совета депутатов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Троицкого сельского поселения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Ковылкинского муниципального района 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>Республики Мордовия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lang w:eastAsia="ru-RU"/>
        </w:rPr>
        <w:t xml:space="preserve">от «20 » сентября 2019г. № </w:t>
      </w:r>
      <w:r w:rsidR="00461510">
        <w:rPr>
          <w:rFonts w:ascii="Times New Roman" w:eastAsia="Times New Roman" w:hAnsi="Times New Roman" w:cs="Times New Roman"/>
          <w:bCs/>
          <w:color w:val="26282F"/>
          <w:lang w:eastAsia="ru-RU"/>
        </w:rPr>
        <w:t>5</w:t>
      </w: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b/>
          <w:bCs/>
          <w:color w:val="26282F"/>
          <w:sz w:val="24"/>
          <w:szCs w:val="24"/>
          <w:lang w:eastAsia="ru-RU"/>
        </w:rPr>
      </w:pP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Соглашение о расторжении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Соглашения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Ковылкинского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»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F099E" w:rsidRDefault="000F099E" w:rsidP="000F0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Ковылкинский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район, именуемый в дальнейшем «Муниципальный район», в лице Главы Ковылкинского 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Комусова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Николая Петровича, с одной стороны, и Троицкое сельское поселение, именуемое в дальнейшем "Поселение", в лице Главы Троицкого сельского поселения Ковылкинского муниципального района Мельникова Владимира Ивановича, с другой стороны, руководствуясь </w:t>
      </w:r>
      <w:hyperlink r:id="rId13" w:history="1">
        <w:r>
          <w:rPr>
            <w:rStyle w:val="a6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статьей 15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 г. 131-ФЗ «Об общих принципах организации местного самоуправления в Российской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Федерации», в дальнейшем именуемые «Стороны» заключили настоящее Соглашение о нижеследующем.</w:t>
      </w:r>
    </w:p>
    <w:p w:rsidR="000F099E" w:rsidRDefault="000F099E" w:rsidP="000F099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6"/>
          <w:szCs w:val="26"/>
          <w:lang w:eastAsia="ru-RU"/>
        </w:rPr>
        <w:t xml:space="preserve">Стороны решили расторгнуть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Соглашение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части полномочий Ковылкинского муниципального района по вопросам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поселениям Ковылкинского муниципального района».</w:t>
      </w:r>
    </w:p>
    <w:p w:rsidR="000F099E" w:rsidRDefault="000F099E" w:rsidP="000F099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42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  Соглашение вступает в силу со дня его официального опубликования.</w:t>
      </w: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72F"/>
          <w:sz w:val="26"/>
          <w:szCs w:val="26"/>
          <w:lang w:eastAsia="ru-RU"/>
        </w:rPr>
      </w:pPr>
    </w:p>
    <w:p w:rsidR="000F099E" w:rsidRDefault="000F099E" w:rsidP="000F09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22272F"/>
          <w:sz w:val="26"/>
          <w:szCs w:val="26"/>
          <w:lang w:eastAsia="ru-RU"/>
        </w:rPr>
      </w:pPr>
    </w:p>
    <w:tbl>
      <w:tblPr>
        <w:tblW w:w="9750" w:type="dxa"/>
        <w:tblLayout w:type="fixed"/>
        <w:tblLook w:val="04A0"/>
      </w:tblPr>
      <w:tblGrid>
        <w:gridCol w:w="4871"/>
        <w:gridCol w:w="4879"/>
      </w:tblGrid>
      <w:tr w:rsidR="000F099E" w:rsidTr="000F099E">
        <w:tc>
          <w:tcPr>
            <w:tcW w:w="4870" w:type="dxa"/>
            <w:hideMark/>
          </w:tcPr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Троицкого сельского поселения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Ковылкинского муниципального района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  В.И. Мельников </w:t>
            </w:r>
          </w:p>
        </w:tc>
        <w:tc>
          <w:tcPr>
            <w:tcW w:w="4877" w:type="dxa"/>
          </w:tcPr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Ковылкинского муниципального района</w:t>
            </w:r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Н.П.Комусов</w:t>
            </w:r>
            <w:proofErr w:type="spellEnd"/>
          </w:p>
          <w:p w:rsidR="000F099E" w:rsidRDefault="000F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F099E" w:rsidRDefault="000F099E" w:rsidP="000F099E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0F099E" w:rsidRDefault="000F099E" w:rsidP="000F0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020" w:rsidRPr="00BE0E80" w:rsidRDefault="00543020" w:rsidP="000F09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543020" w:rsidRPr="00BE0E80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761"/>
    <w:rsid w:val="00001461"/>
    <w:rsid w:val="000029C9"/>
    <w:rsid w:val="00006D2D"/>
    <w:rsid w:val="0001227C"/>
    <w:rsid w:val="00025ED8"/>
    <w:rsid w:val="00034D1C"/>
    <w:rsid w:val="00035B1E"/>
    <w:rsid w:val="00037A35"/>
    <w:rsid w:val="0004222A"/>
    <w:rsid w:val="000431DF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099E"/>
    <w:rsid w:val="000F651C"/>
    <w:rsid w:val="000F7A5E"/>
    <w:rsid w:val="001031AD"/>
    <w:rsid w:val="00115482"/>
    <w:rsid w:val="001253FA"/>
    <w:rsid w:val="00125FB2"/>
    <w:rsid w:val="00132828"/>
    <w:rsid w:val="001347D5"/>
    <w:rsid w:val="0014665F"/>
    <w:rsid w:val="001577C3"/>
    <w:rsid w:val="00157EE6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6BC5"/>
    <w:rsid w:val="001A763F"/>
    <w:rsid w:val="001B3FED"/>
    <w:rsid w:val="001C08E5"/>
    <w:rsid w:val="001C0A17"/>
    <w:rsid w:val="001C5E25"/>
    <w:rsid w:val="001C679C"/>
    <w:rsid w:val="001D7DCE"/>
    <w:rsid w:val="001E25B6"/>
    <w:rsid w:val="001E33B7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5188B"/>
    <w:rsid w:val="00262C7A"/>
    <w:rsid w:val="002670D7"/>
    <w:rsid w:val="00275B98"/>
    <w:rsid w:val="00280A8D"/>
    <w:rsid w:val="002904E1"/>
    <w:rsid w:val="00291BBB"/>
    <w:rsid w:val="00292713"/>
    <w:rsid w:val="002927CA"/>
    <w:rsid w:val="002B09D5"/>
    <w:rsid w:val="002B191F"/>
    <w:rsid w:val="002B3616"/>
    <w:rsid w:val="002C39A7"/>
    <w:rsid w:val="002C4A3C"/>
    <w:rsid w:val="002E28DB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37A98"/>
    <w:rsid w:val="003533B1"/>
    <w:rsid w:val="00361AC8"/>
    <w:rsid w:val="00362683"/>
    <w:rsid w:val="00362AC0"/>
    <w:rsid w:val="00363E61"/>
    <w:rsid w:val="00367475"/>
    <w:rsid w:val="00371E28"/>
    <w:rsid w:val="00372310"/>
    <w:rsid w:val="00372D32"/>
    <w:rsid w:val="00382000"/>
    <w:rsid w:val="00390DAB"/>
    <w:rsid w:val="003914D9"/>
    <w:rsid w:val="003938D0"/>
    <w:rsid w:val="00395E59"/>
    <w:rsid w:val="003A36B8"/>
    <w:rsid w:val="003A3F88"/>
    <w:rsid w:val="003B6784"/>
    <w:rsid w:val="003B6828"/>
    <w:rsid w:val="003C0394"/>
    <w:rsid w:val="003C0927"/>
    <w:rsid w:val="003C7E99"/>
    <w:rsid w:val="003D77FC"/>
    <w:rsid w:val="003F7955"/>
    <w:rsid w:val="00402144"/>
    <w:rsid w:val="00402BB4"/>
    <w:rsid w:val="00406D62"/>
    <w:rsid w:val="004166BF"/>
    <w:rsid w:val="00424A96"/>
    <w:rsid w:val="00427143"/>
    <w:rsid w:val="00427639"/>
    <w:rsid w:val="00440F9F"/>
    <w:rsid w:val="00441FDA"/>
    <w:rsid w:val="0044315E"/>
    <w:rsid w:val="00450AFD"/>
    <w:rsid w:val="00453488"/>
    <w:rsid w:val="00454F4B"/>
    <w:rsid w:val="00455A77"/>
    <w:rsid w:val="00457D36"/>
    <w:rsid w:val="00461510"/>
    <w:rsid w:val="00462E1D"/>
    <w:rsid w:val="0046363A"/>
    <w:rsid w:val="0047243E"/>
    <w:rsid w:val="00472AD1"/>
    <w:rsid w:val="00474A2E"/>
    <w:rsid w:val="00481A55"/>
    <w:rsid w:val="004847D0"/>
    <w:rsid w:val="00486C9C"/>
    <w:rsid w:val="00491256"/>
    <w:rsid w:val="00493158"/>
    <w:rsid w:val="00496A43"/>
    <w:rsid w:val="004A29A1"/>
    <w:rsid w:val="004A7431"/>
    <w:rsid w:val="004B093C"/>
    <w:rsid w:val="004B3976"/>
    <w:rsid w:val="004D3D58"/>
    <w:rsid w:val="004D62A1"/>
    <w:rsid w:val="004E2EF3"/>
    <w:rsid w:val="004E7A0F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43020"/>
    <w:rsid w:val="00572F52"/>
    <w:rsid w:val="00583A71"/>
    <w:rsid w:val="005909FD"/>
    <w:rsid w:val="005930E2"/>
    <w:rsid w:val="005A0982"/>
    <w:rsid w:val="005A6815"/>
    <w:rsid w:val="005B03E7"/>
    <w:rsid w:val="005B0A01"/>
    <w:rsid w:val="005C13A0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5F7C00"/>
    <w:rsid w:val="00602C2B"/>
    <w:rsid w:val="00604859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7693A"/>
    <w:rsid w:val="00680C6B"/>
    <w:rsid w:val="006825E3"/>
    <w:rsid w:val="006837E2"/>
    <w:rsid w:val="00684503"/>
    <w:rsid w:val="00691F73"/>
    <w:rsid w:val="006961CD"/>
    <w:rsid w:val="006A6A6A"/>
    <w:rsid w:val="006B43BF"/>
    <w:rsid w:val="006B47DF"/>
    <w:rsid w:val="006B50E5"/>
    <w:rsid w:val="006C153B"/>
    <w:rsid w:val="006C5E9D"/>
    <w:rsid w:val="006C7793"/>
    <w:rsid w:val="006D158B"/>
    <w:rsid w:val="006D5D69"/>
    <w:rsid w:val="006E1D1C"/>
    <w:rsid w:val="006F0166"/>
    <w:rsid w:val="006F1A61"/>
    <w:rsid w:val="006F2BFF"/>
    <w:rsid w:val="006F6D39"/>
    <w:rsid w:val="00704CDF"/>
    <w:rsid w:val="00705A75"/>
    <w:rsid w:val="00710E5B"/>
    <w:rsid w:val="007111B6"/>
    <w:rsid w:val="00715069"/>
    <w:rsid w:val="00721A06"/>
    <w:rsid w:val="00727ACE"/>
    <w:rsid w:val="00733F6F"/>
    <w:rsid w:val="00762AA8"/>
    <w:rsid w:val="0076563C"/>
    <w:rsid w:val="00766291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0B9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B216E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C75"/>
    <w:rsid w:val="00925410"/>
    <w:rsid w:val="00925667"/>
    <w:rsid w:val="00934F7E"/>
    <w:rsid w:val="00943836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2FEA"/>
    <w:rsid w:val="009B4CD4"/>
    <w:rsid w:val="009C06F0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31C7"/>
    <w:rsid w:val="00A41527"/>
    <w:rsid w:val="00A43423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1F"/>
    <w:rsid w:val="00A90391"/>
    <w:rsid w:val="00A92178"/>
    <w:rsid w:val="00A967A0"/>
    <w:rsid w:val="00A96C92"/>
    <w:rsid w:val="00AA01F2"/>
    <w:rsid w:val="00AB0AAF"/>
    <w:rsid w:val="00AB0B14"/>
    <w:rsid w:val="00AB1FC1"/>
    <w:rsid w:val="00AC5B86"/>
    <w:rsid w:val="00AC67C6"/>
    <w:rsid w:val="00AC6B6D"/>
    <w:rsid w:val="00AD4DA0"/>
    <w:rsid w:val="00AF1247"/>
    <w:rsid w:val="00AF157A"/>
    <w:rsid w:val="00AF1C41"/>
    <w:rsid w:val="00AF2D39"/>
    <w:rsid w:val="00AF5360"/>
    <w:rsid w:val="00AF679C"/>
    <w:rsid w:val="00B02A9C"/>
    <w:rsid w:val="00B032E9"/>
    <w:rsid w:val="00B10F9D"/>
    <w:rsid w:val="00B11870"/>
    <w:rsid w:val="00B12F29"/>
    <w:rsid w:val="00B1349A"/>
    <w:rsid w:val="00B16B7D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0812"/>
    <w:rsid w:val="00BA1304"/>
    <w:rsid w:val="00BA566C"/>
    <w:rsid w:val="00BA5EA3"/>
    <w:rsid w:val="00BA69F7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25B1"/>
    <w:rsid w:val="00BF4379"/>
    <w:rsid w:val="00C01FBC"/>
    <w:rsid w:val="00C04351"/>
    <w:rsid w:val="00C04B03"/>
    <w:rsid w:val="00C04C68"/>
    <w:rsid w:val="00C10A21"/>
    <w:rsid w:val="00C17858"/>
    <w:rsid w:val="00C22893"/>
    <w:rsid w:val="00C24A84"/>
    <w:rsid w:val="00C2609C"/>
    <w:rsid w:val="00C3680A"/>
    <w:rsid w:val="00C36DA8"/>
    <w:rsid w:val="00C379D5"/>
    <w:rsid w:val="00C43493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1329"/>
    <w:rsid w:val="00CB221A"/>
    <w:rsid w:val="00CB2F00"/>
    <w:rsid w:val="00CB3655"/>
    <w:rsid w:val="00CB5262"/>
    <w:rsid w:val="00CB7F2A"/>
    <w:rsid w:val="00CC1489"/>
    <w:rsid w:val="00CC3C2D"/>
    <w:rsid w:val="00CD04A4"/>
    <w:rsid w:val="00CD054D"/>
    <w:rsid w:val="00CD0984"/>
    <w:rsid w:val="00CD79D0"/>
    <w:rsid w:val="00CE16FD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34DF"/>
    <w:rsid w:val="00D34B73"/>
    <w:rsid w:val="00D412C9"/>
    <w:rsid w:val="00D51F35"/>
    <w:rsid w:val="00D54EE6"/>
    <w:rsid w:val="00D60D36"/>
    <w:rsid w:val="00D61057"/>
    <w:rsid w:val="00D6171F"/>
    <w:rsid w:val="00D71927"/>
    <w:rsid w:val="00D76115"/>
    <w:rsid w:val="00D768EE"/>
    <w:rsid w:val="00D832EB"/>
    <w:rsid w:val="00D87DAA"/>
    <w:rsid w:val="00D91A66"/>
    <w:rsid w:val="00D93588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39F4"/>
    <w:rsid w:val="00E07A00"/>
    <w:rsid w:val="00E15734"/>
    <w:rsid w:val="00E21E55"/>
    <w:rsid w:val="00E23CD1"/>
    <w:rsid w:val="00E344EE"/>
    <w:rsid w:val="00E40123"/>
    <w:rsid w:val="00E403CD"/>
    <w:rsid w:val="00E414DB"/>
    <w:rsid w:val="00E42761"/>
    <w:rsid w:val="00E468B7"/>
    <w:rsid w:val="00E51A48"/>
    <w:rsid w:val="00E52D33"/>
    <w:rsid w:val="00E6404B"/>
    <w:rsid w:val="00E6593E"/>
    <w:rsid w:val="00E66EDD"/>
    <w:rsid w:val="00E70AC8"/>
    <w:rsid w:val="00E72DAA"/>
    <w:rsid w:val="00E86E4D"/>
    <w:rsid w:val="00E93066"/>
    <w:rsid w:val="00E93C72"/>
    <w:rsid w:val="00EA591D"/>
    <w:rsid w:val="00EB32F8"/>
    <w:rsid w:val="00EB5ED9"/>
    <w:rsid w:val="00EC39E1"/>
    <w:rsid w:val="00EC6695"/>
    <w:rsid w:val="00ED2EAA"/>
    <w:rsid w:val="00ED756D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2168"/>
    <w:rsid w:val="00F33A79"/>
    <w:rsid w:val="00F34378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A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32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F09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2.%20&#1056;&#1077;&#1096;&#1077;&#1085;&#1080;&#1103;%20&#1089;&#1077;&#1089;&#1089;&#1080;&#1081;%202019\23%20&#1086;&#1090;%2020.09.2019%20&#8470;1%20&#1044;&#1086;&#1088;&#1086;&#1075;&#1080;%20&#1085;&#1086;&#1074;&#1086;&#1077;.docx" TargetMode="External"/><Relationship Id="rId13" Type="http://schemas.openxmlformats.org/officeDocument/2006/relationships/hyperlink" Target="garantF1://86367.1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12057004.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" TargetMode="External"/><Relationship Id="rId11" Type="http://schemas.openxmlformats.org/officeDocument/2006/relationships/hyperlink" Target="file:///C:\Users\Admin\Desktop\2.%20&#1056;&#1077;&#1096;&#1077;&#1085;&#1080;&#1103;%20&#1089;&#1077;&#1089;&#1089;&#1080;&#1081;%202019\23%20&#1086;&#1090;%2020.09.2019%20&#8470;1%20&#1044;&#1086;&#1088;&#1086;&#1075;&#1080;%20&#1085;&#1086;&#1074;&#1086;&#1077;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dmin\Desktop\2.%20&#1056;&#1077;&#1096;&#1077;&#1085;&#1080;&#1103;%20&#1089;&#1077;&#1089;&#1089;&#1080;&#1081;%202019\23%20&#1086;&#1090;%2020.09.2019%20&#8470;1%20&#1044;&#1086;&#1088;&#1086;&#1075;&#1080;%20&#1085;&#1086;&#1074;&#1086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2.%20&#1056;&#1077;&#1096;&#1077;&#1085;&#1080;&#1103;%20&#1089;&#1077;&#1089;&#1089;&#1080;&#1081;%202019\23%20&#1086;&#1090;%2020.09.2019%20&#8470;1%20&#1044;&#1086;&#1088;&#1086;&#1075;&#1080;%20&#1085;&#1086;&#1074;&#1086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1954-2464-4760-9EA9-2A7B77E3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4303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5</cp:revision>
  <cp:lastPrinted>2019-09-25T08:53:00Z</cp:lastPrinted>
  <dcterms:created xsi:type="dcterms:W3CDTF">2019-09-20T05:22:00Z</dcterms:created>
  <dcterms:modified xsi:type="dcterms:W3CDTF">2019-09-25T08:53:00Z</dcterms:modified>
</cp:coreProperties>
</file>