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41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0341E">
        <w:rPr>
          <w:rFonts w:ascii="Times New Roman" w:eastAsia="Calibri" w:hAnsi="Times New Roman" w:cs="Times New Roman"/>
          <w:bCs/>
          <w:sz w:val="28"/>
          <w:szCs w:val="28"/>
        </w:rPr>
        <w:t>Ковылкинского</w:t>
      </w:r>
      <w:proofErr w:type="spellEnd"/>
      <w:r w:rsidRPr="0010341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</w:p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341E">
        <w:rPr>
          <w:rFonts w:ascii="Times New Roman" w:eastAsia="Calibri" w:hAnsi="Times New Roman" w:cs="Times New Roman"/>
          <w:bCs/>
          <w:sz w:val="28"/>
          <w:szCs w:val="28"/>
        </w:rPr>
        <w:t>Республики Мордовия</w:t>
      </w:r>
    </w:p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шестнадцатая внеочередная</w:t>
      </w:r>
      <w:r w:rsidRPr="0010341E">
        <w:rPr>
          <w:rFonts w:ascii="Times New Roman" w:eastAsia="Calibri" w:hAnsi="Times New Roman" w:cs="Times New Roman"/>
          <w:b/>
          <w:sz w:val="28"/>
          <w:szCs w:val="28"/>
        </w:rPr>
        <w:t xml:space="preserve"> сессия</w:t>
      </w:r>
    </w:p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41E">
        <w:rPr>
          <w:rFonts w:ascii="Times New Roman" w:eastAsia="Calibri" w:hAnsi="Times New Roman" w:cs="Times New Roman"/>
          <w:b/>
          <w:sz w:val="28"/>
          <w:szCs w:val="28"/>
        </w:rPr>
        <w:t>седьмого созыва</w:t>
      </w:r>
    </w:p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41E" w:rsidRPr="0010341E" w:rsidRDefault="0010341E" w:rsidP="0010341E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41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0341E" w:rsidRPr="0010341E" w:rsidRDefault="0010341E" w:rsidP="0010341E">
      <w:pPr>
        <w:spacing w:after="0" w:line="23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341E" w:rsidRPr="003D3DCF" w:rsidRDefault="0010341E" w:rsidP="0010341E">
      <w:pPr>
        <w:spacing w:after="0" w:line="23" w:lineRule="atLeast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10341E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3D3DCF" w:rsidRPr="003D3DCF">
        <w:rPr>
          <w:rFonts w:ascii="Times New Roman" w:eastAsia="Calibri" w:hAnsi="Times New Roman" w:cs="Times New Roman"/>
          <w:sz w:val="28"/>
          <w:szCs w:val="28"/>
        </w:rPr>
        <w:t>01.</w:t>
      </w:r>
      <w:r w:rsidRPr="00103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CF" w:rsidRPr="003D3DCF">
        <w:rPr>
          <w:rFonts w:ascii="Times New Roman" w:eastAsia="Calibri" w:hAnsi="Times New Roman" w:cs="Times New Roman"/>
          <w:sz w:val="28"/>
          <w:szCs w:val="28"/>
        </w:rPr>
        <w:t>08.</w:t>
      </w:r>
      <w:r w:rsidR="003D3D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103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41E">
        <w:rPr>
          <w:rFonts w:ascii="Times New Roman" w:eastAsia="Calibri" w:hAnsi="Times New Roman" w:cs="Times New Roman"/>
          <w:bCs/>
          <w:sz w:val="28"/>
          <w:szCs w:val="28"/>
        </w:rPr>
        <w:t xml:space="preserve">2022 </w:t>
      </w:r>
      <w:r w:rsidRPr="0010341E">
        <w:rPr>
          <w:rFonts w:ascii="Times New Roman" w:eastAsia="Calibri" w:hAnsi="Times New Roman" w:cs="Times New Roman"/>
          <w:sz w:val="28"/>
          <w:szCs w:val="28"/>
        </w:rPr>
        <w:t>года                                                              №</w:t>
      </w:r>
      <w:r w:rsidR="001318F2" w:rsidRPr="001318F2">
        <w:rPr>
          <w:rFonts w:ascii="Times New Roman" w:eastAsia="Calibri" w:hAnsi="Times New Roman" w:cs="Times New Roman"/>
          <w:sz w:val="28"/>
          <w:szCs w:val="28"/>
        </w:rPr>
        <w:t>7</w:t>
      </w:r>
      <w:r w:rsidR="001318F2" w:rsidRPr="003D3DCF">
        <w:rPr>
          <w:rFonts w:ascii="Times New Roman" w:eastAsia="Calibri" w:hAnsi="Times New Roman" w:cs="Times New Roman"/>
          <w:sz w:val="28"/>
          <w:szCs w:val="28"/>
        </w:rPr>
        <w:t>8</w:t>
      </w:r>
    </w:p>
    <w:p w:rsidR="0010341E" w:rsidRPr="0010341E" w:rsidRDefault="0010341E" w:rsidP="0010341E">
      <w:pPr>
        <w:widowControl w:val="0"/>
        <w:autoSpaceDE w:val="0"/>
        <w:autoSpaceDN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1E" w:rsidRDefault="0010341E" w:rsidP="001034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0341E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утверждении Положения «О почетном звании «Почетный гражданин</w:t>
      </w:r>
      <w:r w:rsidRPr="0010341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10341E">
        <w:rPr>
          <w:rFonts w:ascii="Times New Roman" w:eastAsia="Calibri" w:hAnsi="Times New Roman" w:cs="Times New Roman"/>
          <w:b/>
          <w:sz w:val="28"/>
          <w:szCs w:val="28"/>
        </w:rPr>
        <w:t>Ковылкинского</w:t>
      </w:r>
      <w:proofErr w:type="spellEnd"/>
      <w:r w:rsidRPr="0010341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341E" w:rsidRDefault="0010341E" w:rsidP="00155A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E05C9" w:rsidRPr="0010341E" w:rsidRDefault="001E05C9" w:rsidP="00155A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со </w:t>
      </w:r>
      <w:hyperlink r:id="rId5" w:anchor="/document/186367/entry/151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15.1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6" w:anchor="/document/186367/entry/20052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абзацем 2 части 5 статьи 20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</w:t>
      </w:r>
      <w:hyperlink r:id="rId7" w:anchor="/document/186367/entry/35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статьи 35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6 октября 2003 г. N 131-ФЗ "Об общих принципах организации местного самоуправления в Российской Федерации", руководствуясь </w:t>
      </w:r>
      <w:hyperlink r:id="rId8" w:anchor="/document/8917405/entry/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Уставом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Совет депутатов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</w:t>
      </w:r>
      <w:proofErr w:type="gramEnd"/>
      <w:r w:rsidR="00155AE8"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</w:t>
      </w:r>
      <w:r w:rsidR="00155AE8"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ш</w:t>
      </w:r>
      <w:r w:rsidR="00155AE8"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</w:t>
      </w:r>
      <w:r w:rsidR="00155AE8"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л: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Утвердить Положение о почетном звании "Почетный гражданин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 (</w:t>
      </w:r>
      <w:hyperlink r:id="rId9" w:anchor="/document/73374185/entry/100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приложение N 1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Утвердить наградной лист на представление к присвоению почетного звания "Почетный гражданин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 (</w:t>
      </w:r>
      <w:hyperlink r:id="rId10" w:anchor="/document/73374185/entry/200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приложение N 2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Утвердить образец удостоверения "Почетный гражданин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 (</w:t>
      </w:r>
      <w:hyperlink r:id="rId11" w:anchor="/document/73374185/entry/300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приложение N 3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1E05C9" w:rsidRDefault="004D3A3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1E05C9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Настоящее решение вступает в силу после </w:t>
      </w:r>
      <w:hyperlink r:id="rId12" w:anchor="/document/73374186/entry/0" w:history="1">
        <w:r w:rsidR="001E05C9"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официального опубликования</w:t>
        </w:r>
      </w:hyperlink>
      <w:r w:rsidR="001E05C9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0341E" w:rsidRDefault="0010341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0341E" w:rsidRDefault="0010341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0341E" w:rsidRPr="0010341E" w:rsidRDefault="0010341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3129"/>
      </w:tblGrid>
      <w:tr w:rsidR="0010341E" w:rsidRPr="0010341E" w:rsidTr="0010341E">
        <w:tc>
          <w:tcPr>
            <w:tcW w:w="3333" w:type="pct"/>
            <w:vAlign w:val="bottom"/>
            <w:hideMark/>
          </w:tcPr>
          <w:p w:rsidR="0010341E" w:rsidRDefault="0010341E" w:rsidP="00F0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0341E" w:rsidRPr="0010341E" w:rsidRDefault="0010341E" w:rsidP="00F0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Align w:val="bottom"/>
            <w:hideMark/>
          </w:tcPr>
          <w:p w:rsidR="0010341E" w:rsidRDefault="0010341E" w:rsidP="00F0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Макеев</w:t>
            </w:r>
          </w:p>
          <w:p w:rsidR="0010341E" w:rsidRPr="0010341E" w:rsidRDefault="0010341E" w:rsidP="00F0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05C9" w:rsidRPr="0010341E" w:rsidTr="0010341E">
        <w:tc>
          <w:tcPr>
            <w:tcW w:w="3333" w:type="pct"/>
            <w:vAlign w:val="bottom"/>
            <w:hideMark/>
          </w:tcPr>
          <w:p w:rsidR="001E05C9" w:rsidRPr="0010341E" w:rsidRDefault="001E05C9" w:rsidP="0036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365F0A"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667" w:type="pct"/>
            <w:vAlign w:val="bottom"/>
            <w:hideMark/>
          </w:tcPr>
          <w:p w:rsidR="001E05C9" w:rsidRPr="0010341E" w:rsidRDefault="00365F0A" w:rsidP="001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103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Бутяйкин</w:t>
            </w:r>
            <w:proofErr w:type="spellEnd"/>
          </w:p>
        </w:tc>
      </w:tr>
    </w:tbl>
    <w:p w:rsidR="001E05C9" w:rsidRPr="0010341E" w:rsidRDefault="001E05C9" w:rsidP="001E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3129"/>
      </w:tblGrid>
      <w:tr w:rsidR="001E05C9" w:rsidRPr="0010341E" w:rsidTr="0010341E">
        <w:tc>
          <w:tcPr>
            <w:tcW w:w="3300" w:type="pct"/>
            <w:vAlign w:val="bottom"/>
          </w:tcPr>
          <w:p w:rsidR="001E05C9" w:rsidRPr="0010341E" w:rsidRDefault="001E05C9" w:rsidP="0036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vAlign w:val="bottom"/>
          </w:tcPr>
          <w:p w:rsidR="001E05C9" w:rsidRPr="0010341E" w:rsidRDefault="001E05C9" w:rsidP="001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5AE8" w:rsidRPr="001E05C9" w:rsidRDefault="00155AE8" w:rsidP="001E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E05C9" w:rsidRPr="001E05C9" w:rsidRDefault="001E05C9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N 1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3" w:anchor="/document/73374185/entry/0" w:history="1">
        <w:r w:rsidRPr="001E05C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решению</w:t>
        </w:r>
      </w:hyperlink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депутатов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proofErr w:type="spellStart"/>
      <w:r w:rsidR="00365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Ковылкинского</w:t>
      </w:r>
      <w:proofErr w:type="spellEnd"/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муниципального района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Республики Мордовия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</w:t>
      </w:r>
      <w:r w:rsidR="00365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«___»________2022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 N</w:t>
      </w:r>
      <w:r w:rsidR="00365F0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</w:t>
      </w:r>
    </w:p>
    <w:p w:rsidR="001E05C9" w:rsidRPr="0010341E" w:rsidRDefault="001E05C9" w:rsidP="001E0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Положение</w:t>
      </w:r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  <w:t xml:space="preserve">о почетном гражданине </w:t>
      </w:r>
      <w:proofErr w:type="spellStart"/>
      <w:r w:rsidR="00365F0A"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1E05C9" w:rsidRPr="0010341E" w:rsidRDefault="001E05C9" w:rsidP="001E0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1. Общие положения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Звание "Почетный гражданин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 (далее - Звание) присваивается гражданам в целях признания выдающихся заслуг перед районом, поощрения личной деятельности, направленной на пользу района, обеспечения его благополучия и процветания.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1.2. Звание присваивается Советом депутатов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(далее - Совет депутатов) персонально и пожизненно гражданам Российской Федерации и иностранным гражданам.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Вопрос о присвоении звания рассматривается Советом депутатов в канун праздников Весны и труда (1 Мая), Дня </w:t>
      </w:r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056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униципального район</w:t>
      </w:r>
      <w:r w:rsidR="00F056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Дня народного единства с принятием решения о присвоении звания </w:t>
      </w:r>
      <w:r w:rsidRPr="00F056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более</w:t>
      </w:r>
      <w:proofErr w:type="gramStart"/>
      <w:r w:rsidRPr="00F056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proofErr w:type="gramEnd"/>
      <w:r w:rsidRPr="00F056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чем по двум кандидатурам.</w:t>
      </w:r>
    </w:p>
    <w:p w:rsidR="001E05C9" w:rsidRPr="0010341E" w:rsidRDefault="001E05C9" w:rsidP="00DE6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Лицу, удостоенному Звания, вручается </w:t>
      </w:r>
      <w:hyperlink r:id="rId14" w:anchor="/document/73374185/entry/300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удостоверение</w:t>
        </w:r>
      </w:hyperlink>
      <w:r w:rsidR="00DE6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 Лица, удостоенные Звания, имеют право публичного пользования этим Званием.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1.6. Фотографии Почетных граждан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располагаются на Доске почета для всеобщего обозрения.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1.7. Почетные граждане приглашаются главой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района на мероприятия, посвященные государственным праздникам, Дню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другим важным событиям.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1.8. По согласованию с лицом, удостоенным Звания, районный краеведческий музей ведет работу по сбору документов и материалов о его жизни и деятельности.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1.9. Администрация  </w:t>
      </w:r>
      <w:proofErr w:type="spellStart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65F0A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района обеспечивает освещение жизни и деятельности Почетных граждан </w:t>
      </w:r>
      <w:proofErr w:type="spellStart"/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 в средствах массовой информации.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1.10. </w:t>
      </w:r>
      <w:proofErr w:type="gramStart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смерти Почетного гражданина</w:t>
      </w:r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его фотография с Доски почета передается в районный краеведческий музей, который на основе собранных материалов составляет историко-биографическую справку о нем, оформляет ее в виде экспоната для всеобщего ознакомления и предлагает наследникам передать на хранение удостоверение, почетный знак, государственные и иные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награды, личные вещи, документы, раскрывающие историческую значимость деятельности Почетного гражданина.</w:t>
      </w:r>
      <w:proofErr w:type="gramEnd"/>
    </w:p>
    <w:p w:rsidR="001E05C9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1.11. Подготовку документов на рассмотрение Совета депутатов осуществляет </w:t>
      </w:r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управление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организационной работ</w:t>
      </w:r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0341E" w:rsidRPr="0010341E" w:rsidRDefault="0010341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2. Основания и порядок присвоения Звания "Почетный гражданин </w:t>
      </w:r>
      <w:proofErr w:type="spellStart"/>
      <w:r w:rsidR="00335CA5"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муниципального района"</w:t>
      </w:r>
    </w:p>
    <w:p w:rsidR="0010341E" w:rsidRPr="0010341E" w:rsidRDefault="0010341E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Основаниями для присвоения Звания являются: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долговременная и устойчивая известность среди жителей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связи с эффективной благотворительной деятельностью;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совершение героических поступков, в том числе на благо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длительная общественная, культурная, научная, политическая, хозяйственная, а также иная деятельность с достижением выдающихся результатов для Российской Федерации, Республики Мордовия и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благодаря которой гражданин обрел широкую известность и пользуется авторитетом среди жителей </w:t>
      </w:r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весомый вклад в развитие культуры, спорта и молодежной политики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весомый вклад в социально-экономическое развитие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весомый вклад во всестороннее изучение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(природы, геологии, истории, культуры, населения, народного хозяйства и др.) с описанием данных исследований в научных трудах и популярной литературе.</w:t>
      </w:r>
    </w:p>
    <w:p w:rsidR="009513B5" w:rsidRDefault="009513B5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</w:t>
      </w:r>
      <w:r w:rsidRPr="009513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Субъектами выдвижения кандидатур на присвоение почетного звания "Почетный гражданин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 являются глава </w:t>
      </w:r>
      <w:r w:rsidRPr="009513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района, председатель Совета депутатов муниципального района, главы поселений района, постоянные комиссии Совета депутатов муниципального района, трудовые коллективы предприятий и организаций, независимо от форм собственности, политические партии, общественные объединения, государственные органы.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2.3. С представлением о присвоении Звания имеет право обращаться в Совет депутатов глава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района. Представление включает в себя обоснование присвоения Звания конкретному лицу.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Представление кандидатов на присвоение Звания производится в случае получения их письменного согласия.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Лицо, представленное к присвоению Звания, вправе обратиться в Совет депутатов с заявлением о снятии своей кандидатуры с рассмотрения. При поступлении такого заявления данная кандидатура не вносится на рассмотрение Советом депутатов.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2.6. К представлению прилагаются: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ходатайство общего собрания выдвигающей организации;</w:t>
      </w:r>
    </w:p>
    <w:p w:rsidR="001E05C9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анкета, копия паспорта, биография кандидата на присвоение Звания, а также краткое описание его заслуг, за которые он может быть удостоен этого звания;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выписка из протокола комиссии по наградам о рассмотрении ходатайств. К представлению могут прилагаться публикации, фотографии и другие материалы, подтверждающие достижение кандидатом выдающихся результатов и его вклад в развитие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2.7. Ходатайства на присвоение звания направляются главе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не позднее двух месяцев до наступления праздников, указанных в </w:t>
      </w:r>
      <w:hyperlink r:id="rId15" w:anchor="/document/73374185/entry/1013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1.3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настоящего положения.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2.8. Глава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поступившие ходатайства направляет в комиссию по наградам для рассмотрения (далее - комиссия).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2.9. Комиссия в течение тридцати дней рассматривает поступившие ходатайства и направляет главе</w:t>
      </w:r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протокол заседания комиссии с рекомендациями о присвоении Звания.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2.10. Глава </w:t>
      </w:r>
      <w:proofErr w:type="spellStart"/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района готовит и выносит на очередное заседание Совета депутатов проект решения "О присвоении звания "Почетный гражданин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Заседание Совета депутатов по вопросу присвоения звания проводится в преддверии праздников, указанных в </w:t>
      </w:r>
      <w:hyperlink r:id="rId16" w:anchor="/document/73374185/entry/1013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1.3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настоящего положения.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2.12. Проект решения "О присвоении звания "Почётный гражданин </w:t>
      </w:r>
      <w:proofErr w:type="spellStart"/>
      <w:r w:rsidR="00335CA5"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 рассматривается Советом депутатов на открытом заседании по каждой кандидатуре в отдельности.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2.13. Решение о присвоении Звания принимается открытым голосованием большинством голосов согласно </w:t>
      </w:r>
      <w:hyperlink r:id="rId17" w:anchor="/document/8917405/entry/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Уставу</w:t>
        </w:r>
      </w:hyperlink>
      <w:r w:rsidR="00335CA5" w:rsidRPr="0010341E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 xml:space="preserve">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муниципального района и оформляется решением Совета депутатов.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2.14. Рассмотрение вопроса и принятие решения о присвоении Звания "Почетный гражданин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района" может осуществляться в отсутствие представляемого к званию лица.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2.15. Решение о присвоении Звания и биография награжденного подлежат обязательному официальному опубликованию в средствах массовой информации.</w:t>
      </w:r>
    </w:p>
    <w:p w:rsidR="001E05C9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2.16. Звание подтверждается </w:t>
      </w:r>
      <w:proofErr w:type="gramStart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удостоверением</w:t>
      </w:r>
      <w:proofErr w:type="gram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которых утверждаются решением Совета депутатов.</w:t>
      </w:r>
    </w:p>
    <w:p w:rsidR="0010341E" w:rsidRPr="0010341E" w:rsidRDefault="0010341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3. Права лиц, обладающих званием "Почетный гражданин </w:t>
      </w:r>
      <w:proofErr w:type="spellStart"/>
      <w:r w:rsidR="00335CA5"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муниципального района"</w:t>
      </w:r>
    </w:p>
    <w:p w:rsidR="0010341E" w:rsidRPr="0010341E" w:rsidRDefault="0010341E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На торжественном мероприятии, посвященных праздникам Весны и труда (1 Мая), Дню района, Дню народного единства гражданам, которым Советом депутатов присвоено Звание, Главой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 или лицом его заменяющим, в торжественной обстановке </w:t>
      </w: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вручается </w:t>
      </w:r>
      <w:hyperlink r:id="rId18" w:anchor="/document/73374185/entry/300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удостоверение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A10FD2" w:rsidRPr="00A10F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 удостоверения (прилагается к настоящему Положению) утверждается решением Совета депутатов муниципального района.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Лица, удостоенные Звания имеют право: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беспрепятственно проходить в здания и помещения, занимаемые органами местного самоуправления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по предъявлении </w:t>
      </w:r>
      <w:hyperlink r:id="rId19" w:anchor="/document/73374185/entry/3000" w:history="1">
        <w:r w:rsidRPr="0010341E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удостоверения</w:t>
        </w:r>
      </w:hyperlink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"Почетный гражданин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района";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 внеочередной прием должностными лицами органов местного самоуправления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территориальных органов государственной власти по вопросам, относящимся к компетенции данных органов;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присутствовать в качестве почетных гостей на торжественных заседаниях и иных торжественных мероприятиях, проводимыми органами местного самоуправления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 преимущественное пользование всеми видами услуг культурно-просветительных и спортивно-оздоровительных учреждений, а также зрелищных мероприятий, организуемых с участием органов местного самоуправления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вносить от своего имени вопросы на рассмотрение Совета депутатов и в администрацию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принимать участие в работе консультативных общественных советов и комиссий, создаваемых при органах местного самоуправления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принимать участие в публичных слушаниях и открытых заседаниях Совета депутатов.</w:t>
      </w:r>
    </w:p>
    <w:p w:rsidR="001E05C9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В честь Почетного гражданина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может быть названа или переименована одна из улиц или площадей населенных пунктов </w:t>
      </w:r>
      <w:proofErr w:type="spellStart"/>
      <w:r w:rsidR="00335CA5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порядке, предусмотренном законом Республики Мордовия.</w:t>
      </w:r>
    </w:p>
    <w:p w:rsidR="0010341E" w:rsidRPr="0010341E" w:rsidRDefault="0010341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4. Ответственность лиц, обладающих званием "Почетный гражданин </w:t>
      </w:r>
      <w:proofErr w:type="spellStart"/>
      <w:r w:rsidR="00155AE8"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муниципального района"</w:t>
      </w:r>
    </w:p>
    <w:p w:rsidR="0010341E" w:rsidRPr="0010341E" w:rsidRDefault="0010341E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Присвоение Звания обязывает граждан, удостоенных этого звания, служить примером выполнения гражданского долга и исполнения других обязанностей, установленных законодательством Российской Федерации.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Лишение Звания может быть осуществлено за проступки, порочащие Звание Почетного гражданина: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совершение уголовно-наказуемого преступления и вступления в отношении него в законную силу обвинительного приговора суда;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действия (бездействия) гражданина, имеющего Звание, порочащие это высокое звание и дискредитирующие его как личность.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4.3. Гражданин, имеющий Звание, лишается этого Звания решением Совета депутатов.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4.4. С представлением о лишении Звания в Совет депутатов имеет право обращаться глава </w:t>
      </w:r>
      <w:proofErr w:type="spellStart"/>
      <w:r w:rsidR="00155AE8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 Представление включает в себя обоснование для лишения звания конкретного лица.</w:t>
      </w:r>
    </w:p>
    <w:p w:rsidR="001E05C9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4.5. Информация об основаниях для лишения Звания рассматривается на заседании Совета депутатов. Решение Совета депутатов о лишении Звания принимается большинством в две трети голосов от установленной численности депутатов Совета депутатов.</w:t>
      </w:r>
    </w:p>
    <w:p w:rsidR="0010341E" w:rsidRPr="0010341E" w:rsidRDefault="0010341E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10341E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5. Заключительные положения</w:t>
      </w:r>
    </w:p>
    <w:p w:rsidR="0010341E" w:rsidRPr="0010341E" w:rsidRDefault="0010341E" w:rsidP="0010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5.1. Финансирование расходов, связанных с реализацией настоящего положения, осуществляется за счет средств районного бюджета.</w:t>
      </w:r>
    </w:p>
    <w:p w:rsidR="001E05C9" w:rsidRPr="0010341E" w:rsidRDefault="001E05C9" w:rsidP="0010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5.2. В случае утраты документов, подтверждающих присвоение звания, по решению главы </w:t>
      </w:r>
      <w:proofErr w:type="spellStart"/>
      <w:r w:rsidR="00155AE8" w:rsidRPr="0010341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Ковылкинского</w:t>
      </w:r>
      <w:proofErr w:type="spellEnd"/>
      <w:r w:rsidRPr="0010341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могут быть выданы дубликаты данных документов.</w:t>
      </w:r>
    </w:p>
    <w:p w:rsidR="00155AE8" w:rsidRPr="0010341E" w:rsidRDefault="00155AE8" w:rsidP="001034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Default="00155AE8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Pr="001E05C9" w:rsidRDefault="00155AE8" w:rsidP="00155A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</w:t>
      </w:r>
      <w:r w:rsidR="001E05C9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риложение N 2</w:t>
      </w:r>
      <w:r w:rsidR="001E05C9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20" w:anchor="/document/73374185/entry/0" w:history="1">
        <w:r w:rsidR="001E05C9" w:rsidRPr="001E05C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решению</w:t>
        </w:r>
      </w:hyperlink>
      <w:r w:rsidR="001E05C9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депутатов</w:t>
      </w:r>
      <w:r w:rsidR="001E05C9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Ковылкинского</w:t>
      </w:r>
      <w:proofErr w:type="spellEnd"/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муниципального района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Республики Мордовия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«___»________2022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 N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</w:t>
      </w:r>
    </w:p>
    <w:p w:rsidR="001E05C9" w:rsidRPr="001E05C9" w:rsidRDefault="001E05C9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Наградной лист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на представление к присвоению почетного звания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"Почетный гражданин </w:t>
      </w:r>
      <w:proofErr w:type="spellStart"/>
      <w:r w:rsidR="00155A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Ковылкинского</w:t>
      </w:r>
      <w:proofErr w:type="spellEnd"/>
      <w:r w:rsidRPr="001E05C9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муниципального района"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 Фамилия: 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имя, отчество: 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 Должность, место работы: 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(точное наименование организации)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3. Дата рождения: 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(число, месяц, год)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4. Место рождения: 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(республика, край, область, округ, город, район,</w:t>
      </w:r>
      <w:proofErr w:type="gramEnd"/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поселок, село, деревня)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5. Образование: 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gramStart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(специальность по образованию, наименование учебного</w:t>
      </w:r>
      <w:proofErr w:type="gramEnd"/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заведения, год окончания)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6. Ученая степень, ученое звание: 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7. Какими государственными наградами, наградами Республики Мордовия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награжде</w:t>
      </w:r>
      <w:proofErr w:type="gramStart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н(</w:t>
      </w:r>
      <w:proofErr w:type="gramEnd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и даты награждений: 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8. Какими наградами </w:t>
      </w:r>
      <w:proofErr w:type="spellStart"/>
      <w:r w:rsidR="00155A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Ковылкинского</w:t>
      </w:r>
      <w:proofErr w:type="spellEnd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муниципального района награжде</w:t>
      </w:r>
      <w:proofErr w:type="gramStart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н(</w:t>
      </w:r>
      <w:proofErr w:type="gramEnd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даты награждений: 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9. Домашний адрес: 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10. Общий стаж работы ____________ Стаж работы в отрасли _______________.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Стаж работы в данном коллективе 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Кандидатура _____________________________________ рекомендована собранием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(советом)  коллектива  организаций,  органом  местного  самоуправления  </w:t>
      </w:r>
      <w:proofErr w:type="gramStart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Республики Мордовия 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gramStart"/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организации, органа местного самоуправления,</w:t>
      </w:r>
      <w:proofErr w:type="gramEnd"/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дата, N протокола)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Руководитель организации, Председатель собрания (совета) органа местного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самоуправления, трудового коллектива органа государственной власти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     ____________________________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(подпись)                        (подпись)</w:t>
      </w: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     ____________________________</w:t>
      </w:r>
    </w:p>
    <w:p w:rsid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(фамилия и инициалы)              (фамилия и инициалы)</w:t>
      </w:r>
    </w:p>
    <w:p w:rsidR="00155AE8" w:rsidRPr="001E05C9" w:rsidRDefault="00155AE8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"___" __________ ____ г.</w:t>
      </w:r>
    </w:p>
    <w:p w:rsidR="00155AE8" w:rsidRDefault="00155AE8" w:rsidP="00103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AE8" w:rsidRPr="001E05C9" w:rsidRDefault="001E05C9" w:rsidP="00155A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N 3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21" w:anchor="/document/73374185/entry/0" w:history="1">
        <w:r w:rsidRPr="001E05C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решению</w:t>
        </w:r>
      </w:hyperlink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депутатов</w:t>
      </w:r>
      <w:r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proofErr w:type="spellStart"/>
      <w:r w:rsidR="00155A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Ковылкинского</w:t>
      </w:r>
      <w:proofErr w:type="spellEnd"/>
      <w:r w:rsidR="00155AE8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муниципального района</w:t>
      </w:r>
      <w:r w:rsidR="00155AE8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Республики Мордовия</w:t>
      </w:r>
      <w:r w:rsidR="00155AE8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</w:t>
      </w:r>
      <w:r w:rsidR="00155A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«___»________2022</w:t>
      </w:r>
      <w:r w:rsidR="00155AE8" w:rsidRPr="001E05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 N</w:t>
      </w:r>
      <w:r w:rsidR="00155A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</w:t>
      </w:r>
    </w:p>
    <w:p w:rsidR="001E05C9" w:rsidRPr="001E05C9" w:rsidRDefault="001E05C9" w:rsidP="001E05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E05C9" w:rsidRPr="00155AE8" w:rsidRDefault="001E05C9" w:rsidP="0015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155A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Образец удостоверения</w:t>
      </w:r>
    </w:p>
    <w:p w:rsidR="001E05C9" w:rsidRPr="00155AE8" w:rsidRDefault="001E05C9" w:rsidP="0015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  <w:r w:rsidRPr="00155A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"Почетный гражданин </w:t>
      </w:r>
      <w:proofErr w:type="spellStart"/>
      <w:r w:rsidR="00155AE8" w:rsidRPr="00155A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Ковылкинского</w:t>
      </w:r>
      <w:proofErr w:type="spellEnd"/>
      <w:r w:rsidRPr="00155AE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муниципального района</w:t>
      </w:r>
    </w:p>
    <w:p w:rsidR="00155AE8" w:rsidRPr="001E05C9" w:rsidRDefault="00155AE8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Внешняя сторона обложки удостоверения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5643"/>
      </w:tblGrid>
      <w:tr w:rsidR="001E05C9" w:rsidRPr="001E05C9" w:rsidTr="001E05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05C9" w:rsidRPr="001E05C9" w:rsidRDefault="001E05C9" w:rsidP="001E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E05C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Бланки левой и правой сторон внутренней вклейки удостоверения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5643"/>
      </w:tblGrid>
      <w:tr w:rsidR="001E05C9" w:rsidRPr="001E05C9" w:rsidTr="001E05C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4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3127"/>
            </w:tblGrid>
            <w:tr w:rsidR="001E05C9" w:rsidRPr="001E05C9"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05C9" w:rsidRPr="001E05C9" w:rsidRDefault="001E05C9" w:rsidP="001E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05C9" w:rsidRPr="001E05C9" w:rsidRDefault="001E05C9" w:rsidP="001E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х 4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E05C9" w:rsidRPr="001E05C9" w:rsidRDefault="001E05C9" w:rsidP="001E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05C9" w:rsidRPr="001E05C9" w:rsidRDefault="001E05C9" w:rsidP="001E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ПОЧЕТНЫЙ ГРАЖДАНИН</w:t>
                  </w:r>
                </w:p>
                <w:p w:rsidR="001E05C9" w:rsidRPr="001E05C9" w:rsidRDefault="00155AE8" w:rsidP="001E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КОВЫЛКИНСКОГО</w:t>
                  </w:r>
                  <w:r w:rsidR="001E05C9" w:rsidRPr="001E0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1E05C9" w:rsidRPr="001E05C9" w:rsidRDefault="001E05C9" w:rsidP="001E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0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присвоено звание</w:t>
            </w:r>
          </w:p>
          <w:p w:rsidR="001E05C9" w:rsidRPr="001E05C9" w:rsidRDefault="001E05C9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"ПОЧЕТНЫЙ ГРАЖДАНИН</w:t>
            </w:r>
          </w:p>
          <w:p w:rsidR="001E05C9" w:rsidRPr="001E05C9" w:rsidRDefault="00155AE8" w:rsidP="001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r w:rsidR="001E05C9"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Основание: решение Совета депутатов </w:t>
            </w:r>
            <w:proofErr w:type="spellStart"/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______________ N ______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 </w:t>
            </w:r>
            <w:r w:rsidR="0015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05C9" w:rsidRPr="001E05C9" w:rsidRDefault="001E05C9" w:rsidP="001E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"__"_______20__ г.</w:t>
            </w:r>
          </w:p>
        </w:tc>
      </w:tr>
    </w:tbl>
    <w:p w:rsidR="00155AE8" w:rsidRPr="001E05C9" w:rsidRDefault="00155AE8" w:rsidP="001E0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155AE8" w:rsidRPr="001E05C9" w:rsidSect="001E05C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8"/>
    <w:rsid w:val="000057F8"/>
    <w:rsid w:val="0010341E"/>
    <w:rsid w:val="001318F2"/>
    <w:rsid w:val="00155AE8"/>
    <w:rsid w:val="001E05C9"/>
    <w:rsid w:val="00335CA5"/>
    <w:rsid w:val="00365F0A"/>
    <w:rsid w:val="00383B0F"/>
    <w:rsid w:val="003D3DCF"/>
    <w:rsid w:val="003D4816"/>
    <w:rsid w:val="00444A3D"/>
    <w:rsid w:val="004D3A3E"/>
    <w:rsid w:val="00892888"/>
    <w:rsid w:val="008A3AA6"/>
    <w:rsid w:val="009513B5"/>
    <w:rsid w:val="009F637D"/>
    <w:rsid w:val="00A10FD2"/>
    <w:rsid w:val="00A85A0E"/>
    <w:rsid w:val="00A92495"/>
    <w:rsid w:val="00A96F5A"/>
    <w:rsid w:val="00C951B1"/>
    <w:rsid w:val="00DE6468"/>
    <w:rsid w:val="00E62BEF"/>
    <w:rsid w:val="00ED3FC9"/>
    <w:rsid w:val="00F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8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PC19</cp:lastModifiedBy>
  <cp:revision>15</cp:revision>
  <cp:lastPrinted>2022-07-18T09:31:00Z</cp:lastPrinted>
  <dcterms:created xsi:type="dcterms:W3CDTF">2022-07-18T08:58:00Z</dcterms:created>
  <dcterms:modified xsi:type="dcterms:W3CDTF">2022-08-11T08:42:00Z</dcterms:modified>
</cp:coreProperties>
</file>