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E4C" w:rsidRPr="00B80390" w:rsidRDefault="008B0E4C" w:rsidP="00B80390">
      <w:pPr>
        <w:pStyle w:val="a6"/>
        <w:ind w:firstLine="709"/>
        <w:jc w:val="both"/>
        <w:rPr>
          <w:rFonts w:ascii="Times New Roman" w:hAnsi="Times New Roman" w:cs="Times New Roman"/>
          <w:sz w:val="28"/>
          <w:szCs w:val="28"/>
        </w:rPr>
      </w:pPr>
      <w:r w:rsidRPr="00B80390">
        <w:rPr>
          <w:rFonts w:ascii="Times New Roman" w:hAnsi="Times New Roman" w:cs="Times New Roman"/>
          <w:bCs/>
          <w:color w:val="26282F"/>
          <w:sz w:val="28"/>
          <w:szCs w:val="28"/>
        </w:rPr>
        <w:t xml:space="preserve">Согласно ст. 7 </w:t>
      </w:r>
      <w:r w:rsidRPr="00B80390">
        <w:rPr>
          <w:rFonts w:ascii="Times New Roman" w:hAnsi="Times New Roman" w:cs="Times New Roman"/>
          <w:sz w:val="28"/>
          <w:szCs w:val="28"/>
        </w:rPr>
        <w:t xml:space="preserve">Федерального закона от 6 октября 2003 г. N 131-ФЗ "Об общих принципах организации местного самоуправления в Российской Федерации" </w:t>
      </w:r>
      <w:bookmarkStart w:id="0" w:name="sub_701"/>
      <w:r w:rsidRPr="00B80390">
        <w:rPr>
          <w:rFonts w:ascii="Times New Roman" w:hAnsi="Times New Roman" w:cs="Times New Roman"/>
          <w:sz w:val="28"/>
          <w:szCs w:val="28"/>
        </w:rPr>
        <w:t xml:space="preserve">по </w:t>
      </w:r>
      <w:hyperlink w:anchor="sub_20110" w:history="1">
        <w:r w:rsidRPr="00B80390">
          <w:rPr>
            <w:rFonts w:ascii="Times New Roman" w:hAnsi="Times New Roman" w:cs="Times New Roman"/>
            <w:color w:val="106BBE"/>
            <w:sz w:val="28"/>
            <w:szCs w:val="28"/>
          </w:rPr>
          <w:t>вопросам местного значения</w:t>
        </w:r>
      </w:hyperlink>
      <w:r w:rsidRPr="00B80390">
        <w:rPr>
          <w:rFonts w:ascii="Times New Roman" w:hAnsi="Times New Roman" w:cs="Times New Roman"/>
          <w:sz w:val="28"/>
          <w:szCs w:val="28"/>
        </w:rP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sidRPr="00B80390">
          <w:rPr>
            <w:rFonts w:ascii="Times New Roman" w:hAnsi="Times New Roman" w:cs="Times New Roman"/>
            <w:color w:val="106BBE"/>
            <w:sz w:val="28"/>
            <w:szCs w:val="28"/>
          </w:rPr>
          <w:t>муниципальные правовые акты</w:t>
        </w:r>
      </w:hyperlink>
      <w:r w:rsidRPr="00B80390">
        <w:rPr>
          <w:rFonts w:ascii="Times New Roman" w:hAnsi="Times New Roman" w:cs="Times New Roman"/>
          <w:sz w:val="28"/>
          <w:szCs w:val="28"/>
        </w:rPr>
        <w:t>.</w:t>
      </w:r>
    </w:p>
    <w:p w:rsidR="00B92493" w:rsidRPr="00B80390" w:rsidRDefault="008B0E4C" w:rsidP="00B80390">
      <w:pPr>
        <w:spacing w:after="0"/>
        <w:ind w:firstLine="709"/>
        <w:jc w:val="both"/>
        <w:rPr>
          <w:rFonts w:ascii="Times New Roman" w:hAnsi="Times New Roman" w:cs="Times New Roman"/>
          <w:bCs/>
          <w:color w:val="26282F"/>
          <w:sz w:val="28"/>
          <w:szCs w:val="28"/>
        </w:rPr>
      </w:pPr>
      <w:r w:rsidRPr="00B80390">
        <w:rPr>
          <w:rFonts w:ascii="Times New Roman" w:hAnsi="Times New Roman" w:cs="Times New Roman"/>
          <w:bCs/>
          <w:color w:val="26282F"/>
          <w:sz w:val="28"/>
          <w:szCs w:val="28"/>
        </w:rPr>
        <w:t xml:space="preserve">В систему муниципальных правовых актов </w:t>
      </w:r>
      <w:r w:rsidR="00B92493" w:rsidRPr="00B80390">
        <w:rPr>
          <w:rFonts w:ascii="Times New Roman" w:hAnsi="Times New Roman" w:cs="Times New Roman"/>
          <w:bCs/>
          <w:color w:val="26282F"/>
          <w:sz w:val="28"/>
          <w:szCs w:val="28"/>
        </w:rPr>
        <w:t>Ковылкинского муниципального района входят:</w:t>
      </w:r>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 xml:space="preserve">В систему муниципальных правовых актов </w:t>
      </w:r>
      <w:proofErr w:type="spellStart"/>
      <w:r w:rsidRPr="00B80390">
        <w:rPr>
          <w:color w:val="22272F"/>
          <w:sz w:val="28"/>
          <w:szCs w:val="28"/>
        </w:rPr>
        <w:t>Ковылкинского</w:t>
      </w:r>
      <w:proofErr w:type="spellEnd"/>
      <w:r w:rsidRPr="00B80390">
        <w:rPr>
          <w:color w:val="22272F"/>
          <w:sz w:val="28"/>
          <w:szCs w:val="28"/>
        </w:rPr>
        <w:t xml:space="preserve"> муниципального района входят:</w:t>
      </w:r>
      <w:bookmarkStart w:id="1" w:name="_GoBack"/>
      <w:bookmarkEnd w:id="1"/>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1) </w:t>
      </w:r>
      <w:r w:rsidRPr="00B80390">
        <w:rPr>
          <w:rStyle w:val="aa"/>
          <w:i w:val="0"/>
          <w:iCs w:val="0"/>
          <w:color w:val="22272F"/>
          <w:sz w:val="28"/>
          <w:szCs w:val="28"/>
          <w:shd w:val="clear" w:color="auto" w:fill="FFFABB"/>
        </w:rPr>
        <w:t xml:space="preserve">Устав </w:t>
      </w:r>
      <w:proofErr w:type="spellStart"/>
      <w:r w:rsidRPr="00B80390">
        <w:rPr>
          <w:rStyle w:val="aa"/>
          <w:i w:val="0"/>
          <w:iCs w:val="0"/>
          <w:color w:val="22272F"/>
          <w:sz w:val="28"/>
          <w:szCs w:val="28"/>
          <w:shd w:val="clear" w:color="auto" w:fill="FFFABB"/>
        </w:rPr>
        <w:t>Ковылкинского</w:t>
      </w:r>
      <w:proofErr w:type="spellEnd"/>
      <w:r w:rsidRPr="00B80390">
        <w:rPr>
          <w:rStyle w:val="aa"/>
          <w:i w:val="0"/>
          <w:iCs w:val="0"/>
          <w:color w:val="22272F"/>
          <w:sz w:val="28"/>
          <w:szCs w:val="28"/>
          <w:shd w:val="clear" w:color="auto" w:fill="FFFABB"/>
        </w:rPr>
        <w:t xml:space="preserve"> муниципального района</w:t>
      </w:r>
      <w:r w:rsidRPr="00B80390">
        <w:rPr>
          <w:color w:val="22272F"/>
          <w:sz w:val="28"/>
          <w:szCs w:val="28"/>
        </w:rPr>
        <w:t>, правовые акты, принятые на референдуме </w:t>
      </w:r>
      <w:proofErr w:type="spellStart"/>
      <w:r w:rsidRPr="00B80390">
        <w:rPr>
          <w:rStyle w:val="aa"/>
          <w:i w:val="0"/>
          <w:iCs w:val="0"/>
          <w:color w:val="22272F"/>
          <w:sz w:val="28"/>
          <w:szCs w:val="28"/>
          <w:shd w:val="clear" w:color="auto" w:fill="FFFABB"/>
        </w:rPr>
        <w:t>Ковылкинского</w:t>
      </w:r>
      <w:proofErr w:type="spellEnd"/>
      <w:r w:rsidRPr="00B80390">
        <w:rPr>
          <w:color w:val="22272F"/>
          <w:sz w:val="28"/>
          <w:szCs w:val="28"/>
        </w:rPr>
        <w:t> муниципального района;</w:t>
      </w:r>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 xml:space="preserve">2) решения Совета депутатов </w:t>
      </w:r>
      <w:proofErr w:type="spellStart"/>
      <w:r w:rsidRPr="00B80390">
        <w:rPr>
          <w:color w:val="22272F"/>
          <w:sz w:val="28"/>
          <w:szCs w:val="28"/>
        </w:rPr>
        <w:t>Ковылкинского</w:t>
      </w:r>
      <w:proofErr w:type="spellEnd"/>
      <w:r w:rsidRPr="00B80390">
        <w:rPr>
          <w:color w:val="22272F"/>
          <w:sz w:val="28"/>
          <w:szCs w:val="28"/>
        </w:rPr>
        <w:t xml:space="preserve"> муниципального района;</w:t>
      </w:r>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3) постановления и распоряжения главы </w:t>
      </w:r>
      <w:proofErr w:type="spellStart"/>
      <w:r w:rsidRPr="00B80390">
        <w:rPr>
          <w:rStyle w:val="aa"/>
          <w:i w:val="0"/>
          <w:iCs w:val="0"/>
          <w:color w:val="22272F"/>
          <w:sz w:val="28"/>
          <w:szCs w:val="28"/>
          <w:shd w:val="clear" w:color="auto" w:fill="FFFABB"/>
        </w:rPr>
        <w:t>Ковылкинского</w:t>
      </w:r>
      <w:proofErr w:type="spellEnd"/>
      <w:r w:rsidRPr="00B80390">
        <w:rPr>
          <w:color w:val="22272F"/>
          <w:sz w:val="28"/>
          <w:szCs w:val="28"/>
        </w:rPr>
        <w:t> муниципального района;</w:t>
      </w:r>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 xml:space="preserve">4) постановления и распоряжения председателя Совета депутатов </w:t>
      </w:r>
      <w:proofErr w:type="spellStart"/>
      <w:r w:rsidRPr="00B80390">
        <w:rPr>
          <w:color w:val="22272F"/>
          <w:sz w:val="28"/>
          <w:szCs w:val="28"/>
        </w:rPr>
        <w:t>Ковылкинского</w:t>
      </w:r>
      <w:proofErr w:type="spellEnd"/>
      <w:r w:rsidRPr="00B80390">
        <w:rPr>
          <w:color w:val="22272F"/>
          <w:sz w:val="28"/>
          <w:szCs w:val="28"/>
        </w:rPr>
        <w:t xml:space="preserve"> муниципального района;</w:t>
      </w:r>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 xml:space="preserve">5) постановления и распоряжения администрации </w:t>
      </w:r>
      <w:proofErr w:type="spellStart"/>
      <w:r w:rsidRPr="00B80390">
        <w:rPr>
          <w:color w:val="22272F"/>
          <w:sz w:val="28"/>
          <w:szCs w:val="28"/>
        </w:rPr>
        <w:t>Ковылкинского</w:t>
      </w:r>
      <w:proofErr w:type="spellEnd"/>
      <w:r w:rsidRPr="00B80390">
        <w:rPr>
          <w:color w:val="22272F"/>
          <w:sz w:val="28"/>
          <w:szCs w:val="28"/>
        </w:rPr>
        <w:t xml:space="preserve"> муниципального района;</w:t>
      </w:r>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6) приказы и распоряжения Первого заместителя главы </w:t>
      </w:r>
      <w:proofErr w:type="spellStart"/>
      <w:r w:rsidRPr="00B80390">
        <w:rPr>
          <w:rStyle w:val="aa"/>
          <w:i w:val="0"/>
          <w:iCs w:val="0"/>
          <w:color w:val="22272F"/>
          <w:sz w:val="28"/>
          <w:szCs w:val="28"/>
          <w:shd w:val="clear" w:color="auto" w:fill="FFFABB"/>
        </w:rPr>
        <w:t>Ковылкинского</w:t>
      </w:r>
      <w:proofErr w:type="spellEnd"/>
      <w:r w:rsidRPr="00B80390">
        <w:rPr>
          <w:color w:val="22272F"/>
          <w:sz w:val="28"/>
          <w:szCs w:val="28"/>
        </w:rPr>
        <w:t> муниципального района;</w:t>
      </w:r>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7) приказы заместителей главы </w:t>
      </w:r>
      <w:proofErr w:type="spellStart"/>
      <w:r w:rsidRPr="00B80390">
        <w:rPr>
          <w:rStyle w:val="aa"/>
          <w:i w:val="0"/>
          <w:iCs w:val="0"/>
          <w:color w:val="22272F"/>
          <w:sz w:val="28"/>
          <w:szCs w:val="28"/>
          <w:shd w:val="clear" w:color="auto" w:fill="FFFABB"/>
        </w:rPr>
        <w:t>Ковылкинского</w:t>
      </w:r>
      <w:proofErr w:type="spellEnd"/>
      <w:r w:rsidRPr="00B80390">
        <w:rPr>
          <w:color w:val="22272F"/>
          <w:sz w:val="28"/>
          <w:szCs w:val="28"/>
        </w:rPr>
        <w:t> муниципального района;</w:t>
      </w:r>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 xml:space="preserve">8) приказы и распоряжения руководителей структурных подразделений администрации </w:t>
      </w:r>
      <w:proofErr w:type="spellStart"/>
      <w:r w:rsidRPr="00B80390">
        <w:rPr>
          <w:color w:val="22272F"/>
          <w:sz w:val="28"/>
          <w:szCs w:val="28"/>
        </w:rPr>
        <w:t>Ковылкинского</w:t>
      </w:r>
      <w:proofErr w:type="spellEnd"/>
      <w:r w:rsidRPr="00B80390">
        <w:rPr>
          <w:color w:val="22272F"/>
          <w:sz w:val="28"/>
          <w:szCs w:val="28"/>
        </w:rPr>
        <w:t xml:space="preserve"> муниципального района;</w:t>
      </w:r>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9) приказы и распоряжения Председателя контрольно-счетной комиссии </w:t>
      </w:r>
      <w:proofErr w:type="spellStart"/>
      <w:r w:rsidRPr="00B80390">
        <w:rPr>
          <w:rStyle w:val="aa"/>
          <w:i w:val="0"/>
          <w:iCs w:val="0"/>
          <w:color w:val="22272F"/>
          <w:sz w:val="28"/>
          <w:szCs w:val="28"/>
          <w:shd w:val="clear" w:color="auto" w:fill="FFFABB"/>
        </w:rPr>
        <w:t>Ковылкинского</w:t>
      </w:r>
      <w:proofErr w:type="spellEnd"/>
      <w:r w:rsidRPr="00B80390">
        <w:rPr>
          <w:color w:val="22272F"/>
          <w:sz w:val="28"/>
          <w:szCs w:val="28"/>
        </w:rPr>
        <w:t> муниципального района.</w:t>
      </w:r>
    </w:p>
    <w:p w:rsidR="004A6C2D" w:rsidRPr="00B80390" w:rsidRDefault="004A6C2D" w:rsidP="00B80390">
      <w:pPr>
        <w:pStyle w:val="a9"/>
        <w:shd w:val="clear" w:color="auto" w:fill="FFFFFF"/>
        <w:spacing w:before="0" w:beforeAutospacing="0" w:after="0" w:afterAutospacing="0" w:line="225" w:lineRule="atLeast"/>
        <w:ind w:firstLine="709"/>
        <w:jc w:val="both"/>
        <w:rPr>
          <w:color w:val="000000"/>
          <w:sz w:val="28"/>
          <w:szCs w:val="28"/>
        </w:rPr>
      </w:pPr>
      <w:r w:rsidRPr="00B80390">
        <w:rPr>
          <w:color w:val="000000"/>
          <w:sz w:val="28"/>
          <w:szCs w:val="28"/>
        </w:rPr>
        <w:t>Статья 78 Федерального закона от 06.10.2003 г. № 131-ФЗ «Об общих принципах организации местного самоуправления в Российской Федерации» предусматривает возможность обжалования в суд или арбитражный суд, в установленном законом порядке, решений,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Порядок судебного обжалования нормативных правовых актов и иных решений, действий (бездействия) органов власти урегулирован в Кодексе административного судопроизводства Российской Федерации (далее – КАС РФ) и Арбитражном процессуальном кодекса Российской Федерации (далее – АПК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b/>
          <w:bCs/>
          <w:color w:val="000000"/>
          <w:sz w:val="28"/>
          <w:szCs w:val="28"/>
          <w:lang w:eastAsia="ru-RU"/>
        </w:rPr>
        <w:t>1. Порядок судебного обжалования в соответствии с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 xml:space="preserve">В соответствии с пунктом 1 статьи 4 КАС РФ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w:t>
      </w:r>
      <w:r w:rsidRPr="00B80390">
        <w:rPr>
          <w:rFonts w:ascii="Times New Roman" w:eastAsia="Times New Roman" w:hAnsi="Times New Roman" w:cs="Times New Roman"/>
          <w:color w:val="000000"/>
          <w:sz w:val="28"/>
          <w:szCs w:val="28"/>
          <w:lang w:eastAsia="ru-RU"/>
        </w:rPr>
        <w:lastRenderedPageBreak/>
        <w:t>защиту публичных интересов в случаях, предусмотренных КАС РФ и другими федеральными законами.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Подведомственность и подсудность административных дел судам определяется в соответствии с главой 2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u w:val="single"/>
          <w:lang w:eastAsia="ru-RU"/>
        </w:rPr>
        <w:t>Оспаривание нормативных правовых актов</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 xml:space="preserve">Оспаривание осуществляется путем подачи административного искового заявления в </w:t>
      </w:r>
      <w:proofErr w:type="spellStart"/>
      <w:r w:rsidRPr="00B80390">
        <w:rPr>
          <w:rFonts w:ascii="Times New Roman" w:eastAsia="Times New Roman" w:hAnsi="Times New Roman" w:cs="Times New Roman"/>
          <w:color w:val="000000"/>
          <w:sz w:val="28"/>
          <w:szCs w:val="28"/>
          <w:lang w:eastAsia="ru-RU"/>
        </w:rPr>
        <w:t>Ковылкинский</w:t>
      </w:r>
      <w:proofErr w:type="spellEnd"/>
      <w:r w:rsidRPr="00B80390">
        <w:rPr>
          <w:rFonts w:ascii="Times New Roman" w:eastAsia="Times New Roman" w:hAnsi="Times New Roman" w:cs="Times New Roman"/>
          <w:color w:val="000000"/>
          <w:sz w:val="28"/>
          <w:szCs w:val="28"/>
          <w:lang w:eastAsia="ru-RU"/>
        </w:rPr>
        <w:t xml:space="preserve"> районный суд (431350, г. </w:t>
      </w:r>
      <w:proofErr w:type="spellStart"/>
      <w:r w:rsidRPr="00B80390">
        <w:rPr>
          <w:rFonts w:ascii="Times New Roman" w:eastAsia="Times New Roman" w:hAnsi="Times New Roman" w:cs="Times New Roman"/>
          <w:color w:val="000000"/>
          <w:sz w:val="28"/>
          <w:szCs w:val="28"/>
          <w:lang w:eastAsia="ru-RU"/>
        </w:rPr>
        <w:t>Ковылкино</w:t>
      </w:r>
      <w:proofErr w:type="spellEnd"/>
      <w:r w:rsidRPr="00B80390">
        <w:rPr>
          <w:rFonts w:ascii="Times New Roman" w:eastAsia="Times New Roman" w:hAnsi="Times New Roman" w:cs="Times New Roman"/>
          <w:color w:val="000000"/>
          <w:sz w:val="28"/>
          <w:szCs w:val="28"/>
          <w:lang w:eastAsia="ru-RU"/>
        </w:rPr>
        <w:t>, ул. Первомайская, д. 5).</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В силу частей 1 и 2 статьи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общественные объединения –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При рассмотрении административных дел об оспаривании нормативных правовых актов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КАС РФ (часть 9 статьи 208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Статьей 55 КАС РФ установлено, что представителями в суде по административным делам могут быть лица, обладающие полной дееспособностью, не состоящие под опекой или попечительством и имеющие высшее юридическое образование.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Представители должны представить суду документы о своем образовании, а также документы, удостоверяющие их статус и полномочия.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В соответствии с частью первой статьи 209 КАС РФ форма административного искового заявления должна соответствовать требованиям, предусмотренным частью 1 статьи 125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Согласно части 2 статьи 209 КАС РФ в административном исковом заявлении об оспаривании нормативного правового акта должны быть указаны:</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 xml:space="preserve">1)  наименование суда, в который подается административное исковое заявление;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w:t>
      </w:r>
      <w:r w:rsidRPr="00B80390">
        <w:rPr>
          <w:rFonts w:ascii="Times New Roman" w:eastAsia="Times New Roman" w:hAnsi="Times New Roman" w:cs="Times New Roman"/>
          <w:color w:val="000000"/>
          <w:sz w:val="28"/>
          <w:szCs w:val="28"/>
          <w:lang w:eastAsia="ru-RU"/>
        </w:rPr>
        <w:lastRenderedPageBreak/>
        <w:t>сведения о высшем юридическом образовании при намерении лично вести административное дело, по которому КАС РФ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 xml:space="preserve">3)  наименование, номер, дата </w:t>
      </w:r>
      <w:proofErr w:type="gramStart"/>
      <w:r w:rsidRPr="00B80390">
        <w:rPr>
          <w:rFonts w:ascii="Times New Roman" w:eastAsia="Times New Roman" w:hAnsi="Times New Roman" w:cs="Times New Roman"/>
          <w:color w:val="000000"/>
          <w:sz w:val="28"/>
          <w:szCs w:val="28"/>
          <w:lang w:eastAsia="ru-RU"/>
        </w:rPr>
        <w:t>принятия</w:t>
      </w:r>
      <w:proofErr w:type="gramEnd"/>
      <w:r w:rsidRPr="00B80390">
        <w:rPr>
          <w:rFonts w:ascii="Times New Roman" w:eastAsia="Times New Roman" w:hAnsi="Times New Roman" w:cs="Times New Roman"/>
          <w:color w:val="000000"/>
          <w:sz w:val="28"/>
          <w:szCs w:val="28"/>
          <w:lang w:eastAsia="ru-RU"/>
        </w:rPr>
        <w:t xml:space="preserve"> оспариваемого нормативного правового акта, источник и дата его опубликования;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КАС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7)  ходатайства, обусловленные невозможностью приобщения каких-либо документов из числа указанных в части 3 настоящей статьи;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КАС РФ, документы, подтверждающие сведения, указанные в пункте 4 части 2 данной статьи, а также копия оспариваемого нормативного правового акта.</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u w:val="single"/>
          <w:lang w:eastAsia="ru-RU"/>
        </w:rPr>
        <w:t>Оспаривание актов, содержащих разъяснения законодательства и обладающих нормативными свойствами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 xml:space="preserve">Статья 217.1 КАС РФ устанавливает, что административные дела об оспаривании актов, содержащих разъяснения законодательства и обладающих </w:t>
      </w:r>
      <w:r w:rsidRPr="00B80390">
        <w:rPr>
          <w:rFonts w:ascii="Times New Roman" w:eastAsia="Times New Roman" w:hAnsi="Times New Roman" w:cs="Times New Roman"/>
          <w:color w:val="000000"/>
          <w:sz w:val="28"/>
          <w:szCs w:val="28"/>
          <w:lang w:eastAsia="ru-RU"/>
        </w:rPr>
        <w:lastRenderedPageBreak/>
        <w:t>нормативными свойствами (далее - акты, обладающие нормативными свойствами), рассматриваются и разрешаются судом в порядке, установленном главой 21 КАС РФ, со следующими особенностями.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При рассмотрении административного дела об оспаривании акта, обладающего нормативными свойствами, суд выясняет:</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3) соответствуют ли положения оспариваемого акта действительному смыслу разъясняемых им нормативных положений.</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u w:val="single"/>
          <w:lang w:eastAsia="ru-RU"/>
        </w:rPr>
        <w:t>Оспаривание решений, действий (бездействия)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lastRenderedPageBreak/>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 (статья 218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Административное исковое заявление подается в районный суд в качестве суда первой инстанции по подсудности, установленной главой 2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Согласно части 2 статьи 85 КАС РФ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частью 1 указанной статьи, если КАС РФ не предусмотрен запрет на принятие мер предварительной защиты по определенным категориям административных дел.</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В соответствии с частью 2 статьи 220 КАС РФ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1) наименование суда, в который подается административное исковое заявление;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КАС РФ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 перечень прилагаемых к административному исковому заявлению документов;</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3) наименование, номер, дата принятия оспариваемого решения, дата и место совершения оспариваемого действия (бездействия);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 xml:space="preserve">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w:t>
      </w:r>
      <w:r w:rsidRPr="00B80390">
        <w:rPr>
          <w:rFonts w:ascii="Times New Roman" w:eastAsia="Times New Roman" w:hAnsi="Times New Roman" w:cs="Times New Roman"/>
          <w:color w:val="000000"/>
          <w:sz w:val="28"/>
          <w:szCs w:val="28"/>
          <w:lang w:eastAsia="ru-RU"/>
        </w:rPr>
        <w:lastRenderedPageBreak/>
        <w:t>орган, организация, лицо, наделенные государственными или иными публичными полномочиями);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КАС РФ лицами - о правах, свободах и законных интересах иных лиц;</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7) нормативные правовые акты и их положения, на соответствие которым надлежит проверить оспариваемые решение, действие (бездействие);</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 xml:space="preserve">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 (часть </w:t>
      </w:r>
      <w:proofErr w:type="gramStart"/>
      <w:r w:rsidRPr="00B80390">
        <w:rPr>
          <w:rFonts w:ascii="Times New Roman" w:eastAsia="Times New Roman" w:hAnsi="Times New Roman" w:cs="Times New Roman"/>
          <w:color w:val="000000"/>
          <w:sz w:val="28"/>
          <w:szCs w:val="28"/>
          <w:lang w:eastAsia="ru-RU"/>
        </w:rPr>
        <w:t>1  статьи</w:t>
      </w:r>
      <w:proofErr w:type="gramEnd"/>
      <w:r w:rsidRPr="00B80390">
        <w:rPr>
          <w:rFonts w:ascii="Times New Roman" w:eastAsia="Times New Roman" w:hAnsi="Times New Roman" w:cs="Times New Roman"/>
          <w:color w:val="000000"/>
          <w:sz w:val="28"/>
          <w:szCs w:val="28"/>
          <w:lang w:eastAsia="ru-RU"/>
        </w:rPr>
        <w:t xml:space="preserve"> 219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(часть 5 статьи 219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b/>
          <w:bCs/>
          <w:color w:val="000000"/>
          <w:sz w:val="28"/>
          <w:szCs w:val="28"/>
          <w:lang w:eastAsia="ru-RU"/>
        </w:rPr>
        <w:t>2. Порядок судебного обжалования в соответствии с АПК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В силу статьи 29 АПК РФ арбитражным судам подведомственны следующие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ответчиками по которым могут быть органы государственной власти края: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 xml:space="preserve">1)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w:t>
      </w:r>
      <w:r w:rsidRPr="00B80390">
        <w:rPr>
          <w:rFonts w:ascii="Times New Roman" w:eastAsia="Times New Roman" w:hAnsi="Times New Roman" w:cs="Times New Roman"/>
          <w:color w:val="000000"/>
          <w:sz w:val="28"/>
          <w:szCs w:val="28"/>
          <w:lang w:eastAsia="ru-RU"/>
        </w:rPr>
        <w:lastRenderedPageBreak/>
        <w:t>федеральным законом отдельными государственными или иными публичными полномочиями, должностных лиц;</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2) другие дела, возникающие из административных и иных публичных правоотношений, если АПК РФ, федеральным законом их рассмотрение отнесено к компетенции арбитражного суда.</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Подведомственность и подсудность дел арбитражным судам определяются в соответствии с главой 4 АПК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Глава 24 АПК РФ содержит положения о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Согласно статье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В соответствии со статьей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Заявление о признании ненормативного правового акта недействительным, решений и действий (бездействия) незаконными должно содержать:</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lastRenderedPageBreak/>
        <w:t>1) наименование органа или лица, которые приняли оспариваемый акт, решение, совершили оспариваемые действия (бездействие);</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2) название, номер, дата принятия оспариваемого акта, решения, время совершения действий;</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3) права и законные интересы, которые, по мнению заявителя, нарушаются оспариваемым актом, решением и действием (бездействием);</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5) требование заявителя о признании ненормативного правового акта недействительным, решений и действий (бездействия) незаконными (статья 199 АПК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К заявлению прилагаются документы, указанные в статье 126 АПК РФ, а также текст оспариваемого акта, решения.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По ходатайству заявителя арбитражный суд может приостановить действие оспариваемого акта, решения.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(статья 200 АПК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В соответствии со статьей 201 АПК РФ:</w:t>
      </w:r>
      <w:r w:rsidRPr="00B80390">
        <w:rPr>
          <w:rFonts w:ascii="Times New Roman" w:eastAsia="Times New Roman" w:hAnsi="Times New Roman" w:cs="Times New Roman"/>
          <w:color w:val="000000"/>
          <w:sz w:val="28"/>
          <w:szCs w:val="28"/>
          <w:lang w:eastAsia="ru-RU"/>
        </w:rPr>
        <w:b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rsidRPr="00B80390">
        <w:rPr>
          <w:rFonts w:ascii="Times New Roman" w:eastAsia="Times New Roman" w:hAnsi="Times New Roman" w:cs="Times New Roman"/>
          <w:color w:val="000000"/>
          <w:sz w:val="28"/>
          <w:szCs w:val="28"/>
          <w:lang w:eastAsia="ru-RU"/>
        </w:rPr>
        <w:b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3B7963" w:rsidRPr="00B80390" w:rsidRDefault="003B7963" w:rsidP="00B80390">
      <w:pPr>
        <w:pStyle w:val="a9"/>
        <w:shd w:val="clear" w:color="auto" w:fill="FFFFFF"/>
        <w:spacing w:before="0" w:beforeAutospacing="0" w:after="0" w:afterAutospacing="0" w:line="225" w:lineRule="atLeast"/>
        <w:ind w:firstLine="709"/>
        <w:jc w:val="both"/>
        <w:rPr>
          <w:color w:val="000000"/>
          <w:sz w:val="28"/>
          <w:szCs w:val="28"/>
        </w:rPr>
      </w:pPr>
    </w:p>
    <w:p w:rsidR="008B0E4C" w:rsidRPr="00B80390" w:rsidRDefault="008B0E4C" w:rsidP="00B80390">
      <w:pPr>
        <w:spacing w:after="0"/>
        <w:ind w:firstLine="709"/>
        <w:jc w:val="both"/>
        <w:rPr>
          <w:rFonts w:ascii="Times New Roman" w:hAnsi="Times New Roman" w:cs="Times New Roman"/>
          <w:sz w:val="28"/>
          <w:szCs w:val="28"/>
        </w:rPr>
      </w:pPr>
    </w:p>
    <w:bookmarkEnd w:id="0"/>
    <w:p w:rsidR="005D2EFF" w:rsidRPr="00B80390" w:rsidRDefault="005D2EFF" w:rsidP="00B80390">
      <w:pPr>
        <w:spacing w:after="0"/>
        <w:ind w:firstLine="709"/>
        <w:jc w:val="both"/>
        <w:rPr>
          <w:rFonts w:ascii="Times New Roman" w:hAnsi="Times New Roman" w:cs="Times New Roman"/>
          <w:sz w:val="28"/>
          <w:szCs w:val="28"/>
        </w:rPr>
      </w:pPr>
    </w:p>
    <w:sectPr w:rsidR="005D2EFF" w:rsidRPr="00B80390" w:rsidSect="00EA6C6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4C"/>
    <w:rsid w:val="000A00DF"/>
    <w:rsid w:val="003A17EF"/>
    <w:rsid w:val="003B7963"/>
    <w:rsid w:val="004A6C2D"/>
    <w:rsid w:val="005D2EFF"/>
    <w:rsid w:val="008B0E4C"/>
    <w:rsid w:val="0091560C"/>
    <w:rsid w:val="009724CD"/>
    <w:rsid w:val="009A5125"/>
    <w:rsid w:val="00B57887"/>
    <w:rsid w:val="00B80390"/>
    <w:rsid w:val="00B92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E3832-7882-4500-BD0C-0D7C6731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B0E4C"/>
    <w:rPr>
      <w:b/>
      <w:bCs/>
      <w:color w:val="26282F"/>
    </w:rPr>
  </w:style>
  <w:style w:type="character" w:customStyle="1" w:styleId="a4">
    <w:name w:val="Гипертекстовая ссылка"/>
    <w:basedOn w:val="a3"/>
    <w:uiPriority w:val="99"/>
    <w:rsid w:val="008B0E4C"/>
    <w:rPr>
      <w:b/>
      <w:bCs/>
      <w:color w:val="106BBE"/>
    </w:rPr>
  </w:style>
  <w:style w:type="paragraph" w:customStyle="1" w:styleId="a5">
    <w:name w:val="Заголовок статьи"/>
    <w:basedOn w:val="a"/>
    <w:next w:val="a"/>
    <w:uiPriority w:val="99"/>
    <w:rsid w:val="008B0E4C"/>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Прижатый влево"/>
    <w:basedOn w:val="a"/>
    <w:next w:val="a"/>
    <w:uiPriority w:val="99"/>
    <w:rsid w:val="008B0E4C"/>
    <w:pPr>
      <w:autoSpaceDE w:val="0"/>
      <w:autoSpaceDN w:val="0"/>
      <w:adjustRightInd w:val="0"/>
      <w:spacing w:after="0" w:line="240" w:lineRule="auto"/>
    </w:pPr>
    <w:rPr>
      <w:rFonts w:ascii="Arial" w:hAnsi="Arial" w:cs="Arial"/>
      <w:sz w:val="24"/>
      <w:szCs w:val="24"/>
    </w:rPr>
  </w:style>
  <w:style w:type="paragraph" w:customStyle="1" w:styleId="a7">
    <w:name w:val="Комментарий"/>
    <w:basedOn w:val="a"/>
    <w:next w:val="a"/>
    <w:uiPriority w:val="99"/>
    <w:rsid w:val="008B0E4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8B0E4C"/>
    <w:rPr>
      <w:i/>
      <w:iCs/>
    </w:rPr>
  </w:style>
  <w:style w:type="paragraph" w:styleId="a9">
    <w:name w:val="Normal (Web)"/>
    <w:basedOn w:val="a"/>
    <w:uiPriority w:val="99"/>
    <w:semiHidden/>
    <w:unhideWhenUsed/>
    <w:rsid w:val="004A6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72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9724CD"/>
    <w:rPr>
      <w:i/>
      <w:iCs/>
    </w:rPr>
  </w:style>
  <w:style w:type="character" w:styleId="ab">
    <w:name w:val="Hyperlink"/>
    <w:basedOn w:val="a0"/>
    <w:uiPriority w:val="99"/>
    <w:semiHidden/>
    <w:unhideWhenUsed/>
    <w:rsid w:val="009724CD"/>
    <w:rPr>
      <w:color w:val="0000FF"/>
      <w:u w:val="single"/>
    </w:rPr>
  </w:style>
  <w:style w:type="paragraph" w:customStyle="1" w:styleId="s22">
    <w:name w:val="s_22"/>
    <w:basedOn w:val="a"/>
    <w:rsid w:val="00972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A0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008163">
      <w:bodyDiv w:val="1"/>
      <w:marLeft w:val="0"/>
      <w:marRight w:val="0"/>
      <w:marTop w:val="0"/>
      <w:marBottom w:val="0"/>
      <w:divBdr>
        <w:top w:val="none" w:sz="0" w:space="0" w:color="auto"/>
        <w:left w:val="none" w:sz="0" w:space="0" w:color="auto"/>
        <w:bottom w:val="none" w:sz="0" w:space="0" w:color="auto"/>
        <w:right w:val="none" w:sz="0" w:space="0" w:color="auto"/>
      </w:divBdr>
    </w:div>
    <w:div w:id="1850481004">
      <w:bodyDiv w:val="1"/>
      <w:marLeft w:val="0"/>
      <w:marRight w:val="0"/>
      <w:marTop w:val="0"/>
      <w:marBottom w:val="0"/>
      <w:divBdr>
        <w:top w:val="none" w:sz="0" w:space="0" w:color="auto"/>
        <w:left w:val="none" w:sz="0" w:space="0" w:color="auto"/>
        <w:bottom w:val="none" w:sz="0" w:space="0" w:color="auto"/>
        <w:right w:val="none" w:sz="0" w:space="0" w:color="auto"/>
      </w:divBdr>
    </w:div>
    <w:div w:id="1934507425">
      <w:bodyDiv w:val="1"/>
      <w:marLeft w:val="0"/>
      <w:marRight w:val="0"/>
      <w:marTop w:val="0"/>
      <w:marBottom w:val="0"/>
      <w:divBdr>
        <w:top w:val="none" w:sz="0" w:space="0" w:color="auto"/>
        <w:left w:val="none" w:sz="0" w:space="0" w:color="auto"/>
        <w:bottom w:val="none" w:sz="0" w:space="0" w:color="auto"/>
        <w:right w:val="none" w:sz="0" w:space="0" w:color="auto"/>
      </w:divBdr>
      <w:divsChild>
        <w:div w:id="332490034">
          <w:marLeft w:val="0"/>
          <w:marRight w:val="0"/>
          <w:marTop w:val="240"/>
          <w:marBottom w:val="240"/>
          <w:divBdr>
            <w:top w:val="none" w:sz="0" w:space="0" w:color="auto"/>
            <w:left w:val="none" w:sz="0" w:space="0" w:color="auto"/>
            <w:bottom w:val="none" w:sz="0" w:space="0" w:color="auto"/>
            <w:right w:val="none" w:sz="0" w:space="0" w:color="auto"/>
          </w:divBdr>
        </w:div>
        <w:div w:id="1475105887">
          <w:marLeft w:val="0"/>
          <w:marRight w:val="0"/>
          <w:marTop w:val="240"/>
          <w:marBottom w:val="240"/>
          <w:divBdr>
            <w:top w:val="none" w:sz="0" w:space="0" w:color="auto"/>
            <w:left w:val="none" w:sz="0" w:space="0" w:color="auto"/>
            <w:bottom w:val="none" w:sz="0" w:space="0" w:color="auto"/>
            <w:right w:val="none" w:sz="0" w:space="0" w:color="auto"/>
          </w:divBdr>
        </w:div>
        <w:div w:id="165807209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3234</Words>
  <Characters>18436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3</cp:revision>
  <dcterms:created xsi:type="dcterms:W3CDTF">2017-11-16T06:41:00Z</dcterms:created>
  <dcterms:modified xsi:type="dcterms:W3CDTF">2017-11-16T07:46:00Z</dcterms:modified>
</cp:coreProperties>
</file>