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C" w:rsidRPr="009A67AB" w:rsidRDefault="002E529C" w:rsidP="002E5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7AB"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2E529C" w:rsidRPr="009A67AB" w:rsidRDefault="002E529C" w:rsidP="002E5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ШИНГАРИНСКОГО</w:t>
      </w:r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</w:t>
      </w:r>
    </w:p>
    <w:p w:rsidR="002E529C" w:rsidRPr="009A67AB" w:rsidRDefault="003D36B0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6B0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 strokeweight="3pt"/>
        </w:pict>
      </w:r>
      <w:r w:rsidRPr="003D36B0">
        <w:rPr>
          <w:rFonts w:ascii="Calibri" w:eastAsia="Calibri" w:hAnsi="Calibri" w:cs="Times New Roman"/>
          <w:noProof/>
          <w:lang w:eastAsia="ru-RU"/>
        </w:rPr>
        <w:pict>
          <v:shape id="AutoShape 3" o:spid="_x0000_s1027" type="#_x0000_t32" style="position:absolute;margin-left:2.7pt;margin-top:18.75pt;width:47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BMOzWkHgIAADsEAAAOAAAAAAAAAAAAAAAAAC4CAABkcnMvZTJvRG9jLnhtbFBLAQIt&#10;ABQABgAIAAAAIQDQUwPl3AAAAAcBAAAPAAAAAAAAAAAAAAAAAHgEAABkcnMvZG93bnJldi54bWxQ&#10;SwUGAAAAAAQABADzAAAAgQUAAAAA&#10;"/>
        </w:pict>
      </w:r>
    </w:p>
    <w:p w:rsidR="002E529C" w:rsidRPr="005D339E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5D339E" w:rsidRDefault="002E529C" w:rsidP="002E52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39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Default="0012121C" w:rsidP="002E52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 02 сентября</w:t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529C" w:rsidRPr="009A67A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№</w:t>
      </w:r>
      <w:r>
        <w:rPr>
          <w:rFonts w:ascii="Times New Roman" w:eastAsia="Calibri" w:hAnsi="Times New Roman" w:cs="Times New Roman"/>
          <w:b/>
          <w:sz w:val="24"/>
          <w:szCs w:val="24"/>
        </w:rPr>
        <w:t>96</w:t>
      </w:r>
    </w:p>
    <w:p w:rsidR="0012121C" w:rsidRPr="0012121C" w:rsidRDefault="0012121C" w:rsidP="002E5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12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2121C">
        <w:rPr>
          <w:rFonts w:ascii="Times New Roman" w:eastAsia="Calibri" w:hAnsi="Times New Roman" w:cs="Times New Roman"/>
          <w:sz w:val="24"/>
          <w:szCs w:val="24"/>
        </w:rPr>
        <w:t xml:space="preserve">   п</w:t>
      </w:r>
      <w:proofErr w:type="gramStart"/>
      <w:r w:rsidRPr="0012121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12121C">
        <w:rPr>
          <w:rFonts w:ascii="Times New Roman" w:eastAsia="Calibri" w:hAnsi="Times New Roman" w:cs="Times New Roman"/>
          <w:sz w:val="24"/>
          <w:szCs w:val="24"/>
        </w:rPr>
        <w:t>иликатный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529C" w:rsidRPr="009A67AB" w:rsidRDefault="003D36B0" w:rsidP="002E5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5" w:history="1">
        <w:r w:rsidR="002E529C" w:rsidRPr="009A67A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Об утверждении программы проведения проверки готовности теплоснабжающих, </w:t>
        </w:r>
        <w:proofErr w:type="spellStart"/>
        <w:r w:rsidR="002E529C" w:rsidRPr="009A67A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теплосетевых</w:t>
        </w:r>
        <w:proofErr w:type="spellEnd"/>
        <w:r w:rsidR="002E529C" w:rsidRPr="009A67A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организаций и потребителей тепловой энергии к отопительному периоду. </w:t>
        </w:r>
      </w:hyperlink>
    </w:p>
    <w:p w:rsidR="002E529C" w:rsidRPr="009A67AB" w:rsidRDefault="002E529C" w:rsidP="002E529C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A67A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</w:t>
      </w:r>
      <w:r w:rsidR="00121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7AB">
        <w:rPr>
          <w:rFonts w:ascii="Times New Roman" w:eastAsia="Calibri" w:hAnsi="Times New Roman" w:cs="Times New Roman"/>
          <w:sz w:val="28"/>
          <w:szCs w:val="28"/>
        </w:rPr>
        <w:t>190 - ФЗ</w:t>
      </w:r>
      <w:r w:rsidRPr="009A67AB">
        <w:rPr>
          <w:rFonts w:ascii="Times New Roman" w:eastAsia="Calibri" w:hAnsi="Times New Roman" w:cs="Times New Roman"/>
        </w:rPr>
        <w:t xml:space="preserve"> 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«О теплоснабжении», приказом Министерства энергетики Российской Федерации от 12 марта 2013 года №103 « Об утверждении правил оценки готовности к отопительному периоду»,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Шингаринского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 </w:t>
      </w:r>
      <w:proofErr w:type="spellStart"/>
      <w:proofErr w:type="gramStart"/>
      <w:r w:rsidRPr="009A67A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9A67AB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9A67AB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</w:t>
      </w:r>
      <w:r w:rsidRPr="009A67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529C" w:rsidRPr="009A67AB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End w:id="1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программу проведения проверки готовности теплоснабжающих, </w:t>
      </w:r>
      <w:proofErr w:type="spellStart"/>
      <w:r w:rsidRPr="009A67AB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2E529C" w:rsidRPr="009A67AB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2. Опубликовать постановление в Информационном бюллетене </w:t>
      </w:r>
      <w:r>
        <w:rPr>
          <w:rFonts w:ascii="Times New Roman" w:eastAsia="Calibri" w:hAnsi="Times New Roman" w:cs="Times New Roman"/>
          <w:sz w:val="28"/>
          <w:szCs w:val="28"/>
        </w:rPr>
        <w:t>Шингаринского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РМ.</w:t>
      </w:r>
    </w:p>
    <w:bookmarkEnd w:id="0"/>
    <w:p w:rsidR="002E529C" w:rsidRPr="009A67AB" w:rsidRDefault="002E529C" w:rsidP="002E529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59519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Pr="00595198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Шингаринского сельского поселения</w:t>
      </w:r>
    </w:p>
    <w:p w:rsidR="002E529C" w:rsidRPr="00595198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Ковылкинского муниципального района РМ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Е.В.Гуськова</w:t>
      </w:r>
      <w:proofErr w:type="spellEnd"/>
    </w:p>
    <w:p w:rsidR="002E529C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86A" w:rsidRPr="009A67AB" w:rsidRDefault="003B586A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3A2BD4" w:rsidRDefault="002E529C" w:rsidP="002E52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70147A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A6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</w:t>
      </w:r>
      <w:r w:rsidRPr="0070147A">
        <w:rPr>
          <w:rFonts w:ascii="Times New Roman" w:eastAsia="Times New Roman" w:hAnsi="Times New Roman" w:cs="Times New Roman"/>
          <w:bCs/>
          <w:color w:val="000000"/>
        </w:rPr>
        <w:t>УТВЕРЖДЕНА</w:t>
      </w:r>
    </w:p>
    <w:p w:rsidR="002E529C" w:rsidRPr="0070147A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0147A">
        <w:rPr>
          <w:rFonts w:ascii="Times New Roman" w:eastAsia="Times New Roman" w:hAnsi="Times New Roman" w:cs="Times New Roman"/>
          <w:bCs/>
          <w:color w:val="000000"/>
        </w:rPr>
        <w:t xml:space="preserve">постановлением администрации </w:t>
      </w:r>
    </w:p>
    <w:p w:rsidR="002E529C" w:rsidRPr="0070147A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0147A">
        <w:rPr>
          <w:rFonts w:ascii="Times New Roman" w:eastAsia="Times New Roman" w:hAnsi="Times New Roman" w:cs="Times New Roman"/>
          <w:bCs/>
          <w:color w:val="000000"/>
        </w:rPr>
        <w:t xml:space="preserve">Шингаринского сельского поселения </w:t>
      </w:r>
    </w:p>
    <w:p w:rsidR="002E529C" w:rsidRPr="0070147A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70147A">
        <w:rPr>
          <w:rFonts w:ascii="Times New Roman" w:eastAsia="Times New Roman" w:hAnsi="Times New Roman" w:cs="Times New Roman"/>
          <w:bCs/>
          <w:color w:val="000000"/>
        </w:rPr>
        <w:t>Ковылкинского муниципального района</w:t>
      </w:r>
    </w:p>
    <w:p w:rsidR="002E529C" w:rsidRPr="003A2BD4" w:rsidRDefault="002E529C" w:rsidP="002E529C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3A2BD4">
        <w:rPr>
          <w:rFonts w:ascii="Times New Roman" w:eastAsia="Times New Roman" w:hAnsi="Times New Roman" w:cs="Times New Roman"/>
          <w:bCs/>
        </w:rPr>
        <w:tab/>
        <w:t xml:space="preserve">от </w:t>
      </w:r>
      <w:r w:rsidR="0012121C" w:rsidRPr="003A2BD4">
        <w:rPr>
          <w:rFonts w:ascii="Times New Roman" w:eastAsia="Times New Roman" w:hAnsi="Times New Roman" w:cs="Times New Roman"/>
          <w:bCs/>
        </w:rPr>
        <w:t>02</w:t>
      </w:r>
      <w:r w:rsidRPr="003A2BD4">
        <w:rPr>
          <w:rFonts w:ascii="Times New Roman" w:eastAsia="Times New Roman" w:hAnsi="Times New Roman" w:cs="Times New Roman"/>
          <w:bCs/>
        </w:rPr>
        <w:t xml:space="preserve"> </w:t>
      </w:r>
      <w:r w:rsidR="0012121C" w:rsidRPr="003A2BD4">
        <w:rPr>
          <w:rFonts w:ascii="Times New Roman" w:eastAsia="Times New Roman" w:hAnsi="Times New Roman" w:cs="Times New Roman"/>
          <w:bCs/>
        </w:rPr>
        <w:t>сентября</w:t>
      </w:r>
      <w:r w:rsidRPr="003A2BD4">
        <w:rPr>
          <w:rFonts w:ascii="Times New Roman" w:eastAsia="Times New Roman" w:hAnsi="Times New Roman" w:cs="Times New Roman"/>
          <w:bCs/>
        </w:rPr>
        <w:t xml:space="preserve"> 201</w:t>
      </w:r>
      <w:r w:rsidR="0012121C" w:rsidRPr="003A2BD4">
        <w:rPr>
          <w:rFonts w:ascii="Times New Roman" w:eastAsia="Times New Roman" w:hAnsi="Times New Roman" w:cs="Times New Roman"/>
          <w:bCs/>
        </w:rPr>
        <w:t>6</w:t>
      </w:r>
      <w:r w:rsidRPr="003A2BD4">
        <w:rPr>
          <w:rFonts w:ascii="Times New Roman" w:eastAsia="Times New Roman" w:hAnsi="Times New Roman" w:cs="Times New Roman"/>
          <w:bCs/>
        </w:rPr>
        <w:t xml:space="preserve"> г. № </w:t>
      </w:r>
      <w:r w:rsidR="0012121C" w:rsidRPr="003A2BD4">
        <w:rPr>
          <w:rFonts w:ascii="Times New Roman" w:eastAsia="Times New Roman" w:hAnsi="Times New Roman" w:cs="Times New Roman"/>
          <w:bCs/>
        </w:rPr>
        <w:t>96</w:t>
      </w:r>
    </w:p>
    <w:p w:rsidR="002E529C" w:rsidRPr="003A2BD4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проведения проверки готовности теплоснабжающих, </w:t>
      </w:r>
      <w:proofErr w:type="spellStart"/>
      <w:r w:rsidRPr="003A2BD4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теплосетевых</w:t>
      </w:r>
      <w:proofErr w:type="spellEnd"/>
      <w:r w:rsidRPr="003A2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 и потребителей тепловой энергии к отопительному периоду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Целью программы проведения проверки готовности теплоснабжающих,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к отопительному периоду (дале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теплоснабжения, в соответствии с перечнем , указанным в приложении №1к Программе.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Проверка проводится комиссией на предмет соблюдения обязательных требований, установленных главами </w:t>
      </w:r>
      <w:r w:rsidRPr="003A2BD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3A2BD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оценки готовности к отопительному периоду, утвержденных приказом  Министерства энергетики РФ от 12 марта 2013 года №103 «Об утверждении правил оценки готовности к отопительному периоду» (далее 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–П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равила):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оценки готовности теплоснабжающих и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соглашения об управлении системой теплоснабжения, заключенного в порядке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установленном Федеральным законом от 27.07.2010 года №190-ФЗ «О теплоснабжении»;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критериев надежности теплоснабжения, установленных техническими регламентами;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нормативных запасов топлива на источниках тепловой энергии;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функционирование эксплуатационной, диспетчерской и аварийной служб, а именно: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укомплектованность указанных служб персоналом;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 – технической и оперативной документацией, инструкциями, схемами, первичными средствами пожаротушения;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наладки принадлежащих им тепловых сетей;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контроля режимов потребления тепловой энергии;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качества теплоносителей;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организация коммерческого учета приобретаемой и реализуемой тепловой энергии;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 года №190-ФЗ «О теплоснабжении»;</w:t>
      </w:r>
    </w:p>
    <w:p w:rsidR="002E529C" w:rsidRPr="003A2BD4" w:rsidRDefault="002E529C" w:rsidP="002E52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систем приема и разгрузки топлива, топливо приготовления и топливоподачи;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водно-химического режима;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порядка ликвидации аварийных ситуаций в системе теплоснабжения  с учетом взаимодействия тепл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-, топливо- и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строительных и транспортных организаций, а также органов местного самоуправления;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гидравлических и тепловых испытаний тепловых сетей;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самоуправлении;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работоспособность автоматических регуляторов при их наличии. 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 отношении объектов по производству тепловой и электрической энергии в режиме комбинированной выработки проверяется только наличие </w:t>
      </w: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документа о готовности к отопительному сезону, полученного в соответствии с законодательством об электроэнергетике.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4. В целях оценки готовности к отопительному периоду потребителей тепловой энергии комиссией должно быть проверено: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1) устранение выявленных в порядке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установленном законодательством РФ, нарушений в тепловых и гидравлических режимах работы тепловых энергоустановок;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установок;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разработка эксплуатационных режимов, а также мероприятий по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ихвнедрению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6) состояние утепления зданий и тепловых пунктов, а также индивидуальных тепловых пунктов;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9) работоспособность защиты систем теплоснабжения;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14) отсутствие задолженности за поставленную тепловую энергию (мощность), теплоноситель;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установок;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16) проведения испытания оборудования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теплопотреляющих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установок на плотность и прочность.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Проверка выполнения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5. Результаты проверки оформляются актом проверки готовности к отопительному периоду (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далее-акт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который составляется не позднее оного дня 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проверки, по образцу в соответствии с приложением №2 к Программе.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В акте содержаться следующие выводы комиссии по итогам проверки: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 проверки готов к отопительному периоду;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объект проверки будет готов 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, выданных комиссией;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 проверки не готов к отопительному периоду.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еречень_ с указанием сроков их устранения.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7.  Паспорт готовности к отопительному периоду ( далее – Паспорт) составляется по образцу в соответствии с приложением №3 к Программе  и выдается администрацией  Краснопресненского сельского поселения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 в случае если замечания к требованиям по готовности, выданные комиссией, устранены в срок, установленный Перечнем.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Сроки выдачи паспортов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потребителей тепловой энергии – не позднее 15 сентября, для теплоснабжающих и </w:t>
      </w:r>
      <w:proofErr w:type="spell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– не позднее 1 ноября. 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2E529C" w:rsidRPr="003A2BD4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Организация, не получившая по объектам проверки паспорт готовности до даты, указанной в пункте 7, обязана продолжить подготовку к отопительному периоду и устранение указанных в Перечне к акту замечаний  к выполнению (невыполнению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)т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ребований по готовности. После уведомления комиссии </w:t>
      </w:r>
      <w:proofErr w:type="gramStart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Pr="003A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устранений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6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3A2BD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Pr="009A17BE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A6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</w:t>
      </w:r>
      <w:r w:rsidRPr="009A17BE">
        <w:rPr>
          <w:rFonts w:ascii="Times New Roman" w:eastAsia="Times New Roman" w:hAnsi="Times New Roman" w:cs="Times New Roman"/>
          <w:bCs/>
          <w:color w:val="000000"/>
        </w:rPr>
        <w:t>Приложение  №1</w:t>
      </w:r>
    </w:p>
    <w:p w:rsidR="002E529C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Шингаринского</w:t>
      </w:r>
      <w:r w:rsidRPr="009A17BE">
        <w:rPr>
          <w:rFonts w:ascii="Times New Roman" w:eastAsia="Times New Roman" w:hAnsi="Times New Roman" w:cs="Times New Roman"/>
          <w:bCs/>
          <w:color w:val="000000"/>
        </w:rPr>
        <w:t xml:space="preserve"> сельского поселения </w:t>
      </w:r>
    </w:p>
    <w:p w:rsidR="002E529C" w:rsidRPr="009A17BE" w:rsidRDefault="002E529C" w:rsidP="002E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A17BE">
        <w:rPr>
          <w:rFonts w:ascii="Times New Roman" w:eastAsia="Times New Roman" w:hAnsi="Times New Roman" w:cs="Times New Roman"/>
          <w:bCs/>
          <w:color w:val="000000"/>
        </w:rPr>
        <w:t>Ковылкинского муниципального района</w:t>
      </w:r>
    </w:p>
    <w:p w:rsidR="002E529C" w:rsidRPr="009A17BE" w:rsidRDefault="002E529C" w:rsidP="002E529C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A17BE">
        <w:rPr>
          <w:rFonts w:ascii="Times New Roman" w:eastAsia="Times New Roman" w:hAnsi="Times New Roman" w:cs="Times New Roman"/>
          <w:bCs/>
          <w:color w:val="000000"/>
        </w:rPr>
        <w:t xml:space="preserve">                  от «</w:t>
      </w:r>
      <w:r w:rsidR="0012121C">
        <w:rPr>
          <w:rFonts w:ascii="Times New Roman" w:eastAsia="Times New Roman" w:hAnsi="Times New Roman" w:cs="Times New Roman"/>
          <w:bCs/>
          <w:color w:val="000000"/>
        </w:rPr>
        <w:t>02</w:t>
      </w:r>
      <w:r w:rsidRPr="009A17BE">
        <w:rPr>
          <w:rFonts w:ascii="Times New Roman" w:eastAsia="Times New Roman" w:hAnsi="Times New Roman" w:cs="Times New Roman"/>
          <w:bCs/>
          <w:color w:val="000000"/>
        </w:rPr>
        <w:t>»</w:t>
      </w:r>
      <w:r w:rsidR="0012121C">
        <w:rPr>
          <w:rFonts w:ascii="Times New Roman" w:eastAsia="Times New Roman" w:hAnsi="Times New Roman" w:cs="Times New Roman"/>
          <w:bCs/>
          <w:color w:val="000000"/>
        </w:rPr>
        <w:t>сентября</w:t>
      </w:r>
      <w:r w:rsidRPr="009A17BE">
        <w:rPr>
          <w:rFonts w:ascii="Times New Roman" w:eastAsia="Times New Roman" w:hAnsi="Times New Roman" w:cs="Times New Roman"/>
          <w:bCs/>
          <w:color w:val="000000"/>
        </w:rPr>
        <w:t xml:space="preserve"> 201</w:t>
      </w:r>
      <w:r w:rsidR="0012121C">
        <w:rPr>
          <w:rFonts w:ascii="Times New Roman" w:eastAsia="Times New Roman" w:hAnsi="Times New Roman" w:cs="Times New Roman"/>
          <w:bCs/>
          <w:color w:val="000000"/>
        </w:rPr>
        <w:t>6</w:t>
      </w:r>
      <w:r w:rsidRPr="009A17BE">
        <w:rPr>
          <w:rFonts w:ascii="Times New Roman" w:eastAsia="Times New Roman" w:hAnsi="Times New Roman" w:cs="Times New Roman"/>
          <w:bCs/>
          <w:color w:val="000000"/>
        </w:rPr>
        <w:t xml:space="preserve">г. № </w:t>
      </w:r>
      <w:r w:rsidR="0012121C">
        <w:rPr>
          <w:rFonts w:ascii="Times New Roman" w:eastAsia="Times New Roman" w:hAnsi="Times New Roman" w:cs="Times New Roman"/>
          <w:bCs/>
          <w:color w:val="000000"/>
        </w:rPr>
        <w:t>96</w:t>
      </w:r>
    </w:p>
    <w:p w:rsidR="002E529C" w:rsidRDefault="002E529C" w:rsidP="002E5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D8">
        <w:rPr>
          <w:rFonts w:ascii="Times New Roman" w:hAnsi="Times New Roman" w:cs="Times New Roman"/>
          <w:b/>
          <w:sz w:val="24"/>
          <w:szCs w:val="24"/>
        </w:rPr>
        <w:t xml:space="preserve">Перечень теплоснабжающих, </w:t>
      </w:r>
      <w:proofErr w:type="spellStart"/>
      <w:r w:rsidRPr="00CE2AD8">
        <w:rPr>
          <w:rFonts w:ascii="Times New Roman" w:hAnsi="Times New Roman" w:cs="Times New Roman"/>
          <w:b/>
          <w:sz w:val="24"/>
          <w:szCs w:val="24"/>
        </w:rPr>
        <w:t>теплосетевых</w:t>
      </w:r>
      <w:proofErr w:type="spellEnd"/>
      <w:r w:rsidRPr="00CE2AD8">
        <w:rPr>
          <w:rFonts w:ascii="Times New Roman" w:hAnsi="Times New Roman" w:cs="Times New Roman"/>
          <w:b/>
          <w:sz w:val="24"/>
          <w:szCs w:val="24"/>
        </w:rPr>
        <w:t xml:space="preserve"> организаций и потребителей тепловой                 энергии, подлежащих проверке готовности к отопительному периоду</w:t>
      </w:r>
    </w:p>
    <w:p w:rsidR="002E529C" w:rsidRPr="00CE2AD8" w:rsidRDefault="002E529C" w:rsidP="002E5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Ind w:w="-459" w:type="dxa"/>
        <w:tblLook w:val="04A0"/>
      </w:tblPr>
      <w:tblGrid>
        <w:gridCol w:w="4064"/>
        <w:gridCol w:w="7"/>
        <w:gridCol w:w="2328"/>
        <w:gridCol w:w="3632"/>
      </w:tblGrid>
      <w:tr w:rsidR="002E529C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3A2BD4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3A2BD4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3A2BD4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E529C" w:rsidRPr="003A2BD4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проверки</w:t>
            </w:r>
          </w:p>
        </w:tc>
      </w:tr>
      <w:tr w:rsidR="002E529C" w:rsidRPr="00B330EC" w:rsidTr="0028777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C" w:rsidRPr="003A2BD4" w:rsidRDefault="002E529C" w:rsidP="005F1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тепловой энергии</w:t>
            </w:r>
          </w:p>
        </w:tc>
      </w:tr>
      <w:tr w:rsidR="002E529C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3A2BD4" w:rsidRDefault="002E529C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3A2BD4" w:rsidRDefault="002E529C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9C" w:rsidRPr="003A2BD4" w:rsidRDefault="002E529C" w:rsidP="003A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</w:t>
            </w:r>
            <w:r w:rsidR="003A2BD4" w:rsidRPr="003A2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 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 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 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 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 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14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 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18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19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23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24-А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21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Луговая, д. 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Горького, д. 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Горького, д. 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Горького, д. 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Горького, д.6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Горького, д. 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Горького, д. 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Горького, д.12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Горького, д.13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д. 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д. 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д. 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д. 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д. 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д. 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д. 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д. 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д.9-а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Новая, д. 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Новая, д. 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proofErr w:type="gram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МБДОУ «Шингаринский детский сад»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Горького 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МБУК КДЦ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Горького  15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МБОУ «Шингаринская общеобразовательная школа»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ул. Гагарина, 14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Объект по производству тепловой энергии</w:t>
            </w:r>
          </w:p>
        </w:tc>
        <w:tc>
          <w:tcPr>
            <w:tcW w:w="2328" w:type="dxa"/>
            <w:hideMark/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2016года</w:t>
            </w:r>
          </w:p>
        </w:tc>
      </w:tr>
      <w:tr w:rsidR="003A2BD4" w:rsidRPr="00B330EC" w:rsidTr="0028777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D4" w:rsidRPr="003A2BD4" w:rsidRDefault="003A2BD4" w:rsidP="005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Котельная Шингаринского сельского поселения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D4" w:rsidRPr="003A2BD4" w:rsidRDefault="003A2BD4" w:rsidP="00D2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уговая, 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D4" w:rsidRPr="003A2BD4" w:rsidRDefault="003A2BD4">
            <w:pPr>
              <w:rPr>
                <w:sz w:val="24"/>
                <w:szCs w:val="24"/>
              </w:rPr>
            </w:pP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Не позднее 15 сентября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D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22E87" w:rsidRPr="00B330EC" w:rsidTr="00287778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5F12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5F12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87" w:rsidRPr="00DC526C" w:rsidRDefault="00D22E87" w:rsidP="005F12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Pr="009A67AB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2E529C" w:rsidRPr="009A67AB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готовности к отопительному периоду </w:t>
      </w:r>
      <w:r w:rsidRPr="009A67AB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12121C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9A67AB">
        <w:rPr>
          <w:rFonts w:ascii="Times New Roman" w:eastAsia="Calibri" w:hAnsi="Times New Roman" w:cs="Times New Roman"/>
          <w:sz w:val="28"/>
          <w:szCs w:val="28"/>
        </w:rPr>
        <w:t>/</w:t>
      </w:r>
      <w:r w:rsidRPr="009A67AB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12121C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9A67AB"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2E529C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Шингаринского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в отношении следующих объектов, по которым проводилась проверка готовности  к отопительному периоду:</w:t>
      </w:r>
    </w:p>
    <w:p w:rsidR="002E529C" w:rsidRPr="004002C7" w:rsidRDefault="002E529C" w:rsidP="002E52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C7">
        <w:rPr>
          <w:rFonts w:ascii="Times New Roman" w:eastAsia="Calibri" w:hAnsi="Times New Roman" w:cs="Times New Roman"/>
          <w:sz w:val="28"/>
          <w:szCs w:val="28"/>
        </w:rPr>
        <w:t>Многоквартирны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002C7">
        <w:rPr>
          <w:rFonts w:ascii="Times New Roman" w:eastAsia="Calibri" w:hAnsi="Times New Roman" w:cs="Times New Roman"/>
          <w:sz w:val="28"/>
          <w:szCs w:val="28"/>
        </w:rPr>
        <w:t xml:space="preserve"> жил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4002C7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002C7">
        <w:rPr>
          <w:rFonts w:ascii="Times New Roman" w:eastAsia="Calibri" w:hAnsi="Times New Roman" w:cs="Times New Roman"/>
          <w:sz w:val="28"/>
          <w:szCs w:val="28"/>
        </w:rPr>
        <w:t xml:space="preserve"> 2,</w:t>
      </w:r>
      <w:r>
        <w:rPr>
          <w:rFonts w:ascii="Times New Roman" w:eastAsia="Calibri" w:hAnsi="Times New Roman" w:cs="Times New Roman"/>
          <w:sz w:val="28"/>
          <w:szCs w:val="28"/>
        </w:rPr>
        <w:t>5,8,10,11,12,14,18,19,23,24,24-А,34,35,36,37,38,28,29,30,21,31,32,33</w:t>
      </w:r>
      <w:r w:rsidRPr="004002C7">
        <w:rPr>
          <w:rFonts w:ascii="Times New Roman" w:eastAsia="Calibri" w:hAnsi="Times New Roman" w:cs="Times New Roman"/>
          <w:sz w:val="28"/>
          <w:szCs w:val="28"/>
        </w:rPr>
        <w:t xml:space="preserve"> пос. </w:t>
      </w:r>
      <w:proofErr w:type="gramStart"/>
      <w:r w:rsidRPr="004002C7">
        <w:rPr>
          <w:rFonts w:ascii="Times New Roman" w:eastAsia="Calibri" w:hAnsi="Times New Roman" w:cs="Times New Roman"/>
          <w:sz w:val="28"/>
          <w:szCs w:val="28"/>
        </w:rPr>
        <w:t>Силикатный</w:t>
      </w:r>
      <w:proofErr w:type="gramEnd"/>
      <w:r w:rsidRPr="004002C7">
        <w:rPr>
          <w:rFonts w:ascii="Times New Roman" w:eastAsia="Calibri" w:hAnsi="Times New Roman" w:cs="Times New Roman"/>
          <w:sz w:val="28"/>
          <w:szCs w:val="28"/>
        </w:rPr>
        <w:t>,</w:t>
      </w:r>
      <w:r w:rsidRPr="004002C7">
        <w:rPr>
          <w:rFonts w:ascii="Times New Roman" w:hAnsi="Times New Roman" w:cs="Times New Roman"/>
          <w:sz w:val="20"/>
          <w:szCs w:val="20"/>
        </w:rPr>
        <w:t xml:space="preserve"> </w:t>
      </w:r>
      <w:r w:rsidRPr="004002C7">
        <w:rPr>
          <w:rFonts w:ascii="Times New Roman" w:hAnsi="Times New Roman" w:cs="Times New Roman"/>
          <w:sz w:val="28"/>
          <w:szCs w:val="28"/>
        </w:rPr>
        <w:t>ул. Луговая</w:t>
      </w:r>
    </w:p>
    <w:p w:rsidR="002E529C" w:rsidRDefault="002E529C" w:rsidP="002E52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Многоквартирный жилой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1,2,3,6,7,8,12,13,10,15 </w:t>
      </w:r>
      <w:r w:rsidR="00EA43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пос. Силикатный, ул. Горького</w:t>
      </w:r>
    </w:p>
    <w:p w:rsidR="002E529C" w:rsidRDefault="002E529C" w:rsidP="002E52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Многоквартирный жилой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1,2,3,4,5,6,7,8,9-а,15,</w:t>
      </w:r>
      <w:r w:rsidR="00287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13,14 пос. Силикатный, ул. Гагарина</w:t>
      </w:r>
    </w:p>
    <w:p w:rsidR="002E529C" w:rsidRDefault="002E529C" w:rsidP="002E52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Многоквартирный жилой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1, 2 пос. Силикатный,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Новая</w:t>
      </w:r>
      <w:proofErr w:type="gramEnd"/>
    </w:p>
    <w:p w:rsidR="002E529C" w:rsidRPr="00DC526C" w:rsidRDefault="002E529C" w:rsidP="002E529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Акт проверки готовности </w:t>
      </w: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отопительному периоду </w:t>
      </w: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___________№______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0"/>
          <w:szCs w:val="20"/>
        </w:rPr>
      </w:pPr>
      <w:r w:rsidRPr="009A67AB">
        <w:rPr>
          <w:rFonts w:ascii="Times New Roman" w:eastAsia="Calibri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2E529C" w:rsidRPr="009A67AB" w:rsidRDefault="002E529C" w:rsidP="002E529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готовности к отопительному периоду </w:t>
      </w:r>
      <w:r w:rsidRPr="009A67AB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12121C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9A67AB">
        <w:rPr>
          <w:rFonts w:ascii="Times New Roman" w:eastAsia="Calibri" w:hAnsi="Times New Roman" w:cs="Times New Roman"/>
          <w:sz w:val="28"/>
          <w:szCs w:val="28"/>
        </w:rPr>
        <w:t>/</w:t>
      </w:r>
      <w:r w:rsidRPr="009A67AB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12121C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9A67AB"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2E529C" w:rsidRPr="009A67AB" w:rsidRDefault="002E529C" w:rsidP="002E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Шингаринского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в отношении следующих объектов, по которым проводилась проверка готовности  к отопительному периоду:</w:t>
      </w: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1. Котельная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Силикатный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ул. Луговая</w:t>
      </w: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Акт проверки готовности </w:t>
      </w: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отопительному периоду </w:t>
      </w:r>
      <w:proofErr w:type="gramStart"/>
      <w:r w:rsidRPr="009A67A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A67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___________№______</w:t>
      </w: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29C" w:rsidRPr="009A67AB" w:rsidRDefault="002E529C" w:rsidP="002E5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7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2E529C" w:rsidRPr="009A67AB" w:rsidRDefault="002E529C" w:rsidP="002E529C">
      <w:pPr>
        <w:ind w:firstLine="34"/>
        <w:rPr>
          <w:rFonts w:ascii="Times New Roman" w:eastAsia="Calibri" w:hAnsi="Times New Roman" w:cs="Times New Roman"/>
          <w:sz w:val="20"/>
          <w:szCs w:val="20"/>
        </w:rPr>
      </w:pPr>
      <w:r w:rsidRPr="009A67AB">
        <w:rPr>
          <w:rFonts w:ascii="Times New Roman" w:eastAsia="Calibri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E529C" w:rsidRPr="00663FD4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Default="00E148A3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4310" w:rsidRDefault="00EA4310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8A3" w:rsidRPr="00EA4310" w:rsidRDefault="00E148A3" w:rsidP="00E1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10"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</w:p>
    <w:p w:rsidR="00E148A3" w:rsidRPr="00EA4310" w:rsidRDefault="00E148A3" w:rsidP="00E1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10">
        <w:rPr>
          <w:rFonts w:ascii="Times New Roman" w:hAnsi="Times New Roman" w:cs="Times New Roman"/>
          <w:b/>
          <w:sz w:val="24"/>
          <w:szCs w:val="24"/>
        </w:rPr>
        <w:t>НАДЕЖНОСТИ ТЕПЛОСНАБЖЕНИЯ ПОТРЕБИТЕЛЕЙ ТЕПЛОВОЙ ЭНЕРГИИ</w:t>
      </w:r>
    </w:p>
    <w:p w:rsidR="00E148A3" w:rsidRPr="00EA4310" w:rsidRDefault="00E148A3" w:rsidP="00E1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10">
        <w:rPr>
          <w:rFonts w:ascii="Times New Roman" w:hAnsi="Times New Roman" w:cs="Times New Roman"/>
          <w:b/>
          <w:sz w:val="24"/>
          <w:szCs w:val="24"/>
        </w:rPr>
        <w:t>С УЧЕТОМ КЛИМАТИЧЕСКИХ УСЛОВИЙ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1. Потребители тепловой энергии по надежности теплоснабжения делятся на три категории: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жилых и общественных зданий до 12 °C;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промышленных зданий до 8 °C;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третья категория - остальные потребители.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6" w:anchor="Par269#Par269" w:history="1">
        <w:r w:rsidRPr="00E148A3">
          <w:rPr>
            <w:rStyle w:val="a5"/>
            <w:sz w:val="24"/>
            <w:szCs w:val="24"/>
          </w:rPr>
          <w:t>таблице N 1</w:t>
        </w:r>
      </w:hyperlink>
      <w:r w:rsidRPr="00E148A3">
        <w:rPr>
          <w:rFonts w:ascii="Times New Roman" w:hAnsi="Times New Roman" w:cs="Times New Roman"/>
          <w:sz w:val="24"/>
          <w:szCs w:val="24"/>
        </w:rPr>
        <w:t>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E148A3">
        <w:rPr>
          <w:rFonts w:ascii="Times New Roman" w:hAnsi="Times New Roman" w:cs="Times New Roman"/>
          <w:sz w:val="24"/>
          <w:szCs w:val="24"/>
        </w:rPr>
        <w:t>неотключаемых</w:t>
      </w:r>
      <w:proofErr w:type="spellEnd"/>
      <w:r w:rsidRPr="00E148A3">
        <w:rPr>
          <w:rFonts w:ascii="Times New Roman" w:hAnsi="Times New Roman" w:cs="Times New Roman"/>
          <w:sz w:val="24"/>
          <w:szCs w:val="24"/>
        </w:rPr>
        <w:t xml:space="preserve"> вентиляционных систем;</w:t>
      </w:r>
    </w:p>
    <w:p w:rsidR="00E148A3" w:rsidRPr="00E148A3" w:rsidRDefault="00E148A3" w:rsidP="00E148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E148A3" w:rsidRPr="00E148A3" w:rsidRDefault="00EA4310" w:rsidP="00EA431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69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148A3" w:rsidRPr="00E148A3">
        <w:rPr>
          <w:rFonts w:ascii="Times New Roman" w:hAnsi="Times New Roman" w:cs="Times New Roman"/>
          <w:sz w:val="24"/>
          <w:szCs w:val="24"/>
        </w:rPr>
        <w:t>Таблица N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20"/>
        <w:gridCol w:w="1320"/>
        <w:gridCol w:w="1440"/>
        <w:gridCol w:w="1440"/>
        <w:gridCol w:w="1440"/>
        <w:gridCol w:w="1440"/>
      </w:tblGrid>
      <w:tr w:rsidR="00E148A3" w:rsidRPr="00E148A3" w:rsidTr="00E148A3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 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    Расчетная температура наружного воздуха для     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проектирования отопления </w:t>
            </w:r>
            <w:proofErr w:type="spellStart"/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°C (соответствует     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пятидневки обеспеченностью 0,92)           </w:t>
            </w:r>
          </w:p>
        </w:tc>
      </w:tr>
      <w:tr w:rsidR="00E148A3" w:rsidRPr="00E148A3" w:rsidTr="00E148A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A3" w:rsidRPr="00E148A3" w:rsidRDefault="00E1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минус 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минус 50 </w:t>
            </w:r>
          </w:p>
        </w:tc>
      </w:tr>
      <w:tr w:rsidR="00E148A3" w:rsidRPr="00E148A3" w:rsidTr="00E148A3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        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    подачи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  энергии,</w:t>
            </w:r>
            <w:r w:rsidRPr="00E14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</w:t>
            </w:r>
            <w:proofErr w:type="gramStart"/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4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3" w:rsidRPr="00E148A3" w:rsidRDefault="00E14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8A3" w:rsidRPr="00E148A3" w:rsidRDefault="00E148A3" w:rsidP="00E14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Default="002E529C" w:rsidP="00EA431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29C" w:rsidRPr="009A17BE" w:rsidRDefault="002E529C" w:rsidP="002E529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4931" w:rsidRDefault="00D44931"/>
    <w:sectPr w:rsidR="00D44931" w:rsidSect="00FA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D4"/>
    <w:multiLevelType w:val="hybridMultilevel"/>
    <w:tmpl w:val="6B5293DE"/>
    <w:lvl w:ilvl="0" w:tplc="37E6DEA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876026"/>
    <w:multiLevelType w:val="hybridMultilevel"/>
    <w:tmpl w:val="FB8017FE"/>
    <w:lvl w:ilvl="0" w:tplc="35EADE4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29C"/>
    <w:rsid w:val="00036B9E"/>
    <w:rsid w:val="0012121C"/>
    <w:rsid w:val="001C6F14"/>
    <w:rsid w:val="00287778"/>
    <w:rsid w:val="002E529C"/>
    <w:rsid w:val="003A2BD4"/>
    <w:rsid w:val="003A75F4"/>
    <w:rsid w:val="003B586A"/>
    <w:rsid w:val="003D36B0"/>
    <w:rsid w:val="00506879"/>
    <w:rsid w:val="005D339E"/>
    <w:rsid w:val="00670A77"/>
    <w:rsid w:val="006C13CD"/>
    <w:rsid w:val="00A32560"/>
    <w:rsid w:val="00D22E87"/>
    <w:rsid w:val="00D3400B"/>
    <w:rsid w:val="00D44931"/>
    <w:rsid w:val="00E148A3"/>
    <w:rsid w:val="00EA4310"/>
    <w:rsid w:val="00F3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29C"/>
    <w:pPr>
      <w:ind w:left="720"/>
      <w:contextualSpacing/>
    </w:pPr>
  </w:style>
  <w:style w:type="character" w:styleId="a5">
    <w:name w:val="Hyperlink"/>
    <w:basedOn w:val="a0"/>
    <w:semiHidden/>
    <w:unhideWhenUsed/>
    <w:rsid w:val="00E148A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E14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Local%20Settings\Temp\_upload_iblock_ba9_2013_08_02_n1038.docx" TargetMode="External"/><Relationship Id="rId5" Type="http://schemas.openxmlformats.org/officeDocument/2006/relationships/hyperlink" Target="garantf1://898711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12</cp:revision>
  <cp:lastPrinted>2016-09-09T11:35:00Z</cp:lastPrinted>
  <dcterms:created xsi:type="dcterms:W3CDTF">2015-09-03T06:38:00Z</dcterms:created>
  <dcterms:modified xsi:type="dcterms:W3CDTF">2017-02-25T15:08:00Z</dcterms:modified>
</cp:coreProperties>
</file>