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44" w:rsidRPr="00C041E3" w:rsidRDefault="00124844" w:rsidP="00124844">
      <w:pPr>
        <w:pStyle w:val="1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C041E3">
        <w:rPr>
          <w:rFonts w:ascii="Trebuchet MS" w:hAnsi="Trebuchet MS"/>
          <w:sz w:val="28"/>
          <w:szCs w:val="28"/>
        </w:rPr>
        <w:t>РЕСПУБЛИКА МОРДОВИЯ</w:t>
      </w:r>
    </w:p>
    <w:p w:rsidR="00124844" w:rsidRPr="00C041E3" w:rsidRDefault="003A7BB0" w:rsidP="00124844">
      <w:pPr>
        <w:jc w:val="center"/>
        <w:rPr>
          <w:rFonts w:ascii="Trebuchet MS" w:hAnsi="Trebuchet MS" w:cs="Arial"/>
          <w:b/>
          <w:sz w:val="28"/>
        </w:rPr>
      </w:pPr>
      <w:r w:rsidRPr="00C041E3">
        <w:rPr>
          <w:rFonts w:ascii="Trebuchet MS" w:hAnsi="Trebuchet MS" w:cs="Arial"/>
          <w:b/>
          <w:sz w:val="28"/>
        </w:rPr>
        <w:t xml:space="preserve">СОВЕТ ДЕПУТАТОВ </w:t>
      </w:r>
      <w:r w:rsidR="008D0142">
        <w:rPr>
          <w:rFonts w:ascii="Trebuchet MS" w:hAnsi="Trebuchet MS" w:cs="Arial"/>
          <w:b/>
          <w:sz w:val="28"/>
        </w:rPr>
        <w:t>МОРДОВСКО-КОЛОМАСОВСКОГО</w:t>
      </w:r>
      <w:r w:rsidRPr="00C041E3">
        <w:rPr>
          <w:rFonts w:ascii="Trebuchet MS" w:hAnsi="Trebuchet MS" w:cs="Arial"/>
          <w:b/>
          <w:sz w:val="28"/>
        </w:rPr>
        <w:t xml:space="preserve"> СЕЛЬСКОГО ПОСЕЛЕНИЯ</w:t>
      </w:r>
      <w:r w:rsidR="00124844" w:rsidRPr="00C041E3">
        <w:rPr>
          <w:rFonts w:ascii="Trebuchet MS" w:hAnsi="Trebuchet MS" w:cs="Arial"/>
          <w:b/>
          <w:sz w:val="28"/>
        </w:rPr>
        <w:t xml:space="preserve">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24844" w:rsidRPr="00C041E3" w:rsidTr="00124844">
        <w:tc>
          <w:tcPr>
            <w:tcW w:w="9854" w:type="dxa"/>
          </w:tcPr>
          <w:p w:rsidR="00124844" w:rsidRPr="00C041E3" w:rsidRDefault="00124844" w:rsidP="00124844">
            <w:pPr>
              <w:rPr>
                <w:rFonts w:ascii="Arial" w:hAnsi="Arial" w:cs="Arial"/>
              </w:rPr>
            </w:pPr>
          </w:p>
        </w:tc>
      </w:tr>
    </w:tbl>
    <w:p w:rsidR="00124844" w:rsidRPr="00C041E3" w:rsidRDefault="00124844" w:rsidP="00124844">
      <w:pPr>
        <w:pStyle w:val="a3"/>
      </w:pPr>
      <w:r w:rsidRPr="00C041E3"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743"/>
        <w:gridCol w:w="1612"/>
      </w:tblGrid>
      <w:tr w:rsidR="00124844" w:rsidRPr="00C041E3" w:rsidTr="00124844">
        <w:trPr>
          <w:trHeight w:val="303"/>
        </w:trPr>
        <w:tc>
          <w:tcPr>
            <w:tcW w:w="8169" w:type="dxa"/>
          </w:tcPr>
          <w:p w:rsidR="00124844" w:rsidRPr="00C041E3" w:rsidRDefault="00124844" w:rsidP="00124844">
            <w:pPr>
              <w:rPr>
                <w:rFonts w:ascii="Arial" w:hAnsi="Arial" w:cs="Arial"/>
                <w:b/>
                <w:bCs/>
              </w:rPr>
            </w:pPr>
          </w:p>
          <w:p w:rsidR="00124844" w:rsidRPr="00C041E3" w:rsidRDefault="00124844" w:rsidP="008D0142">
            <w:pPr>
              <w:rPr>
                <w:rFonts w:ascii="Arial" w:hAnsi="Arial" w:cs="Arial"/>
                <w:b/>
                <w:bCs/>
                <w:u w:val="single"/>
              </w:rPr>
            </w:pPr>
            <w:r w:rsidRPr="00C041E3">
              <w:rPr>
                <w:rFonts w:ascii="Arial" w:hAnsi="Arial" w:cs="Arial"/>
                <w:b/>
                <w:bCs/>
              </w:rPr>
              <w:t xml:space="preserve">от </w:t>
            </w:r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«  </w:t>
            </w:r>
            <w:r w:rsidR="008D0142">
              <w:rPr>
                <w:rFonts w:ascii="Arial" w:hAnsi="Arial" w:cs="Arial"/>
                <w:b/>
                <w:bCs/>
                <w:u w:val="single"/>
              </w:rPr>
              <w:t>21</w:t>
            </w:r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   » </w:t>
            </w:r>
            <w:r w:rsidR="008D0142">
              <w:rPr>
                <w:rFonts w:ascii="Arial" w:hAnsi="Arial" w:cs="Arial"/>
                <w:b/>
                <w:bCs/>
                <w:u w:val="single"/>
              </w:rPr>
              <w:t xml:space="preserve"> января </w:t>
            </w:r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         202</w:t>
            </w:r>
            <w:r w:rsidR="008D0142">
              <w:rPr>
                <w:rFonts w:ascii="Arial" w:hAnsi="Arial" w:cs="Arial"/>
                <w:b/>
                <w:bCs/>
                <w:u w:val="single"/>
              </w:rPr>
              <w:t>1</w:t>
            </w:r>
            <w:r w:rsidRPr="00C041E3">
              <w:rPr>
                <w:rFonts w:ascii="Arial" w:hAnsi="Arial" w:cs="Arial"/>
                <w:b/>
                <w:bCs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124844" w:rsidRPr="00C041E3" w:rsidRDefault="00124844" w:rsidP="009E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C041E3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№</w:t>
            </w:r>
            <w:r w:rsidR="009E1A3C">
              <w:rPr>
                <w:rFonts w:ascii="Arial" w:hAnsi="Arial" w:cs="Arial"/>
                <w:b/>
                <w:bCs/>
              </w:rPr>
              <w:t xml:space="preserve"> 2</w:t>
            </w:r>
          </w:p>
        </w:tc>
      </w:tr>
    </w:tbl>
    <w:p w:rsidR="00124844" w:rsidRPr="00C041E3" w:rsidRDefault="00124844" w:rsidP="00124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4"/>
          <w:szCs w:val="24"/>
        </w:rPr>
        <w:br/>
      </w:r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3A7BB0" w:rsidRPr="00C041E3">
        <w:rPr>
          <w:rFonts w:ascii="Times New Roman" w:eastAsia="Times New Roman" w:hAnsi="Times New Roman" w:cs="Times New Roman"/>
          <w:b/>
          <w:sz w:val="28"/>
          <w:szCs w:val="28"/>
        </w:rPr>
        <w:t>Совета депу</w:t>
      </w:r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татов </w:t>
      </w:r>
      <w:proofErr w:type="spellStart"/>
      <w:r w:rsidR="008D0142">
        <w:rPr>
          <w:rFonts w:ascii="Times New Roman" w:eastAsia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>Ковылкинского</w:t>
      </w:r>
      <w:proofErr w:type="spellEnd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="001D4014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="009E1A3C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proofErr w:type="gramEnd"/>
      <w:r w:rsidR="009E1A3C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ма</w:t>
      </w:r>
      <w:r w:rsidR="009E1A3C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9E1A3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9E1A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5B0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70BE1"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</w:t>
      </w:r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равил землепользования и застройки </w:t>
      </w:r>
      <w:proofErr w:type="spellStart"/>
      <w:r w:rsidR="008D0142">
        <w:rPr>
          <w:rFonts w:ascii="Times New Roman" w:eastAsia="Times New Roman" w:hAnsi="Times New Roman" w:cs="Times New Roman"/>
          <w:b/>
          <w:sz w:val="28"/>
          <w:szCs w:val="28"/>
        </w:rPr>
        <w:t>Мордовско-Коломасовского</w:t>
      </w:r>
      <w:proofErr w:type="spellEnd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C041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Республики Мордовия"</w:t>
      </w:r>
    </w:p>
    <w:p w:rsidR="00124844" w:rsidRPr="00C041E3" w:rsidRDefault="003A7BB0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8"/>
          <w:szCs w:val="28"/>
        </w:rPr>
        <w:tab/>
      </w:r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12 статьи 34 Федерального закона от 23 июня 2014 г. №171 – ФЗ «О внесении изменений в земельный кодекс Российской Федерации и отдельные законодательные акты Российской Федерации», Совет депутатов </w:t>
      </w:r>
      <w:proofErr w:type="spellStart"/>
      <w:r w:rsidR="008D0142">
        <w:rPr>
          <w:rFonts w:ascii="Times New Roman" w:eastAsia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="00B70BE1" w:rsidRPr="00C041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решил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41E3" w:rsidRDefault="00B70BE1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8"/>
          <w:szCs w:val="28"/>
        </w:rPr>
        <w:tab/>
      </w:r>
      <w:r w:rsidR="00A22A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Внести изменения в </w:t>
      </w:r>
      <w:hyperlink r:id="rId6" w:anchor="/document/9081204/entry/100000" w:history="1">
        <w:r w:rsidR="00124844" w:rsidRPr="00C041E3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 xml:space="preserve"> землепользования и застройки </w:t>
      </w:r>
      <w:proofErr w:type="spellStart"/>
      <w:r w:rsidR="008D0142">
        <w:rPr>
          <w:rFonts w:ascii="Times New Roman" w:eastAsia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1E3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еспублики Мордовия, утвержденные </w:t>
      </w:r>
      <w:hyperlink r:id="rId7" w:anchor="/document/9081204/entry/0" w:history="1">
        <w:r w:rsidR="00124844" w:rsidRPr="00C041E3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 xml:space="preserve"> Совета депутатов </w:t>
      </w:r>
      <w:proofErr w:type="spellStart"/>
      <w:r w:rsidR="008D0142">
        <w:rPr>
          <w:rFonts w:ascii="Times New Roman" w:eastAsia="Times New Roman" w:hAnsi="Times New Roman" w:cs="Times New Roman"/>
          <w:sz w:val="28"/>
          <w:szCs w:val="28"/>
        </w:rPr>
        <w:t>Мордовско-Коломасовского</w:t>
      </w:r>
      <w:proofErr w:type="spellEnd"/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041E3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1</w:t>
      </w:r>
      <w:r w:rsidR="009E1A3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9E1A3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226867">
        <w:rPr>
          <w:rFonts w:ascii="Times New Roman" w:eastAsia="Times New Roman" w:hAnsi="Times New Roman" w:cs="Times New Roman"/>
          <w:sz w:val="28"/>
          <w:szCs w:val="28"/>
        </w:rPr>
        <w:t xml:space="preserve"> 2011</w:t>
      </w:r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67F98" w:rsidRPr="00C041E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26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B0C">
        <w:rPr>
          <w:rFonts w:ascii="Times New Roman" w:eastAsia="Times New Roman" w:hAnsi="Times New Roman" w:cs="Times New Roman"/>
          <w:sz w:val="28"/>
          <w:szCs w:val="28"/>
        </w:rPr>
        <w:t>6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5D93" w:rsidRPr="00C041E3" w:rsidRDefault="00395D93" w:rsidP="00395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D93" w:rsidRDefault="00C041E3" w:rsidP="00395D93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1E3">
        <w:rPr>
          <w:rFonts w:ascii="Times New Roman" w:eastAsia="Times New Roman" w:hAnsi="Times New Roman" w:cs="Times New Roman"/>
          <w:sz w:val="28"/>
          <w:szCs w:val="28"/>
        </w:rPr>
        <w:tab/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41E3">
        <w:rPr>
          <w:rFonts w:ascii="Times New Roman" w:eastAsia="Times New Roman" w:hAnsi="Times New Roman" w:cs="Times New Roman"/>
          <w:sz w:val="28"/>
          <w:szCs w:val="28"/>
        </w:rPr>
        <w:t>РАЗДЕЛ III. ГРАДОСТРОИТЕЛЬНЫЕ РЕГЛАМЕНТЫ</w:t>
      </w:r>
      <w:r w:rsidRPr="00C041E3">
        <w:rPr>
          <w:rFonts w:ascii="Times New Roman" w:hAnsi="Times New Roman" w:cs="Times New Roman"/>
          <w:sz w:val="28"/>
          <w:szCs w:val="28"/>
        </w:rPr>
        <w:t xml:space="preserve">, </w:t>
      </w:r>
      <w:r w:rsidRPr="00C04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D93" w:rsidRDefault="00C041E3" w:rsidP="00395D93">
      <w:pPr>
        <w:widowControl w:val="0"/>
        <w:spacing w:line="240" w:lineRule="auto"/>
        <w:ind w:firstLine="720"/>
        <w:jc w:val="both"/>
        <w:rPr>
          <w:b/>
          <w:color w:val="000000"/>
        </w:rPr>
      </w:pPr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>Стать</w:t>
      </w:r>
      <w:r w:rsidRPr="00C041E3">
        <w:rPr>
          <w:rFonts w:ascii="Times New Roman" w:hAnsi="Times New Roman" w:cs="Times New Roman"/>
          <w:bCs/>
          <w:sz w:val="28"/>
          <w:szCs w:val="28"/>
        </w:rPr>
        <w:t>ю</w:t>
      </w:r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5D93">
        <w:rPr>
          <w:rFonts w:ascii="Times New Roman" w:eastAsia="Times New Roman" w:hAnsi="Times New Roman" w:cs="Times New Roman"/>
          <w:bCs/>
          <w:sz w:val="28"/>
          <w:szCs w:val="28"/>
        </w:rPr>
        <w:tab/>
        <w:t>66</w:t>
      </w:r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Виды территориальных зон, выделенных на карте градостроительного зонирования территории </w:t>
      </w:r>
      <w:proofErr w:type="spellStart"/>
      <w:r w:rsidR="008D0142">
        <w:rPr>
          <w:rFonts w:ascii="Times New Roman" w:hAnsi="Times New Roman" w:cs="Times New Roman"/>
          <w:bCs/>
          <w:sz w:val="28"/>
          <w:szCs w:val="28"/>
        </w:rPr>
        <w:t>Мордовско-Коломасовского</w:t>
      </w:r>
      <w:proofErr w:type="spellEnd"/>
      <w:r w:rsidRPr="00C041E3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</w:t>
      </w:r>
      <w:r w:rsidR="00124844" w:rsidRPr="00C041E3">
        <w:rPr>
          <w:rFonts w:ascii="Times New Roman" w:eastAsia="Times New Roman" w:hAnsi="Times New Roman" w:cs="Times New Roman"/>
          <w:sz w:val="28"/>
          <w:szCs w:val="28"/>
        </w:rPr>
        <w:t> изложить в </w:t>
      </w:r>
      <w:hyperlink r:id="rId8" w:anchor="/document/44923278/entry/1000" w:history="1">
        <w:r w:rsidRPr="00C041E3">
          <w:rPr>
            <w:rFonts w:ascii="Times New Roman" w:eastAsia="Times New Roman" w:hAnsi="Times New Roman" w:cs="Times New Roman"/>
            <w:sz w:val="28"/>
            <w:szCs w:val="28"/>
          </w:rPr>
          <w:t xml:space="preserve">следующей </w:t>
        </w:r>
        <w:r w:rsidR="00124844" w:rsidRPr="00C041E3">
          <w:rPr>
            <w:rFonts w:ascii="Times New Roman" w:eastAsia="Times New Roman" w:hAnsi="Times New Roman" w:cs="Times New Roman"/>
            <w:sz w:val="28"/>
            <w:szCs w:val="28"/>
          </w:rPr>
          <w:t xml:space="preserve"> редакции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22A09" w:rsidRPr="00A22A09">
        <w:rPr>
          <w:b/>
          <w:color w:val="000000"/>
        </w:rPr>
        <w:t xml:space="preserve"> </w:t>
      </w:r>
    </w:p>
    <w:p w:rsidR="00A22A09" w:rsidRPr="008723A3" w:rsidRDefault="00A22A09" w:rsidP="00A22A09">
      <w:pPr>
        <w:widowControl w:val="0"/>
        <w:spacing w:line="240" w:lineRule="auto"/>
        <w:ind w:firstLine="720"/>
        <w:jc w:val="center"/>
        <w:rPr>
          <w:b/>
          <w:color w:val="000000"/>
        </w:rPr>
      </w:pPr>
      <w:r w:rsidRPr="002E1C5D">
        <w:rPr>
          <w:b/>
          <w:color w:val="000000"/>
        </w:rPr>
        <w:t>РАЗДЕЛ III. ГРАДОСТРОИТЕЛЬНЫЕ РЕГЛАМЕНТЫ</w:t>
      </w:r>
    </w:p>
    <w:p w:rsidR="00A22A09" w:rsidRPr="00A22A09" w:rsidRDefault="00A22A09" w:rsidP="00A22A09">
      <w:pPr>
        <w:widowControl w:val="0"/>
        <w:shd w:val="clear" w:color="auto" w:fill="FFFFFF"/>
        <w:spacing w:line="240" w:lineRule="auto"/>
        <w:ind w:firstLine="720"/>
        <w:jc w:val="both"/>
        <w:rPr>
          <w:b/>
          <w:bCs/>
          <w:color w:val="000000"/>
          <w:szCs w:val="24"/>
        </w:rPr>
      </w:pPr>
      <w:bookmarkStart w:id="1" w:name="_Toc103606929"/>
      <w:bookmarkStart w:id="2" w:name="_Toc131313922"/>
      <w:bookmarkStart w:id="3" w:name="_Toc215295508"/>
      <w:bookmarkStart w:id="4" w:name="_Toc234175856"/>
      <w:bookmarkStart w:id="5" w:name="_Toc234176024"/>
      <w:bookmarkStart w:id="6" w:name="_Toc241044989"/>
      <w:r>
        <w:rPr>
          <w:b/>
          <w:bCs/>
          <w:color w:val="000000"/>
          <w:szCs w:val="24"/>
        </w:rPr>
        <w:t>Статья 66</w:t>
      </w:r>
      <w:r w:rsidRPr="002E1C5D">
        <w:rPr>
          <w:b/>
          <w:bCs/>
          <w:color w:val="000000"/>
          <w:szCs w:val="24"/>
        </w:rPr>
        <w:t xml:space="preserve">. Виды территориальных зон, выделенных на карте градостроительного зонирования территории </w:t>
      </w:r>
      <w:proofErr w:type="spellStart"/>
      <w:r w:rsidR="008D0142">
        <w:rPr>
          <w:b/>
          <w:bCs/>
          <w:color w:val="000000"/>
          <w:szCs w:val="24"/>
        </w:rPr>
        <w:t>Мордовско-Коломасовского</w:t>
      </w:r>
      <w:proofErr w:type="spellEnd"/>
      <w:r>
        <w:rPr>
          <w:b/>
          <w:bCs/>
          <w:color w:val="000000"/>
          <w:szCs w:val="24"/>
        </w:rPr>
        <w:t xml:space="preserve"> </w:t>
      </w:r>
      <w:r w:rsidRPr="002E1C5D">
        <w:rPr>
          <w:b/>
          <w:bCs/>
          <w:color w:val="000000"/>
          <w:szCs w:val="24"/>
        </w:rPr>
        <w:t>сельского поселения</w:t>
      </w:r>
    </w:p>
    <w:p w:rsidR="00A22A09" w:rsidRPr="00A22A09" w:rsidRDefault="00A22A09" w:rsidP="00A22A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Cs w:val="24"/>
        </w:rPr>
      </w:pPr>
      <w:r w:rsidRPr="00A22A09">
        <w:rPr>
          <w:rFonts w:ascii="Times New Roman" w:hAnsi="Times New Roman" w:cs="Times New Roman"/>
          <w:color w:val="000000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226867">
        <w:rPr>
          <w:rFonts w:ascii="Times New Roman" w:hAnsi="Times New Roman" w:cs="Times New Roman"/>
          <w:color w:val="000000"/>
          <w:szCs w:val="24"/>
        </w:rPr>
        <w:t>Мордовско-</w:t>
      </w:r>
      <w:proofErr w:type="gramStart"/>
      <w:r w:rsidR="00226867">
        <w:rPr>
          <w:rFonts w:ascii="Times New Roman" w:hAnsi="Times New Roman" w:cs="Times New Roman"/>
          <w:color w:val="000000"/>
          <w:szCs w:val="24"/>
        </w:rPr>
        <w:t>Коломасовского</w:t>
      </w:r>
      <w:proofErr w:type="spellEnd"/>
      <w:r w:rsidRPr="00A22A09">
        <w:rPr>
          <w:rFonts w:ascii="Times New Roman" w:hAnsi="Times New Roman" w:cs="Times New Roman"/>
          <w:color w:val="000000"/>
          <w:szCs w:val="24"/>
        </w:rPr>
        <w:t xml:space="preserve">  сельского</w:t>
      </w:r>
      <w:proofErr w:type="gramEnd"/>
      <w:r w:rsidRPr="00A22A09">
        <w:rPr>
          <w:rFonts w:ascii="Times New Roman" w:hAnsi="Times New Roman" w:cs="Times New Roman"/>
          <w:color w:val="000000"/>
          <w:szCs w:val="24"/>
        </w:rPr>
        <w:t xml:space="preserve"> поселения: </w:t>
      </w:r>
    </w:p>
    <w:p w:rsidR="00A22A09" w:rsidRPr="00A22A09" w:rsidRDefault="00A22A09" w:rsidP="00A22A09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7665"/>
      </w:tblGrid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1"/>
          <w:bookmarkEnd w:id="2"/>
          <w:bookmarkEnd w:id="3"/>
          <w:bookmarkEnd w:id="4"/>
          <w:bookmarkEnd w:id="5"/>
          <w:bookmarkEnd w:id="6"/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Кодовые обозначения территориальных зон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Наименование территориальных зон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4"/>
              <w:keepNext w:val="0"/>
              <w:widowControl w:val="0"/>
              <w:snapToGrid w:val="0"/>
              <w:rPr>
                <w:caps/>
                <w:sz w:val="20"/>
                <w:szCs w:val="20"/>
              </w:rPr>
            </w:pPr>
            <w:r w:rsidRPr="00A22A09">
              <w:rPr>
                <w:caps/>
                <w:sz w:val="20"/>
                <w:szCs w:val="20"/>
              </w:rPr>
              <w:t>ЖилАЯ зонА:</w:t>
            </w: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Ж – 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Зона застройки индивидуальными жилыми домами</w:t>
            </w:r>
          </w:p>
        </w:tc>
      </w:tr>
      <w:tr w:rsidR="00A22A09" w:rsidRPr="00A22A09" w:rsidTr="00BA6A8D">
        <w:trPr>
          <w:trHeight w:val="28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Ж – 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застройки малоэтажными домами</w:t>
            </w: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caps/>
                <w:sz w:val="20"/>
              </w:rPr>
              <w:t>ОБЩЕСТВЕННо - ДЕЛОВАЯ зонА:</w:t>
            </w: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О-1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Зона административно-делового назначения</w:t>
            </w:r>
          </w:p>
        </w:tc>
      </w:tr>
      <w:tr w:rsidR="00A22A09" w:rsidRPr="00A22A09" w:rsidTr="00BA6A8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О-2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культурно - досугового назначения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bCs w:val="0"/>
                <w:sz w:val="20"/>
                <w:szCs w:val="20"/>
              </w:rPr>
              <w:t>О-3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учебно-образовательного назначения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A22A09">
              <w:rPr>
                <w:b w:val="0"/>
                <w:bCs w:val="0"/>
                <w:sz w:val="20"/>
                <w:szCs w:val="20"/>
              </w:rPr>
              <w:t>О-4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здравоохранения</w:t>
            </w:r>
          </w:p>
        </w:tc>
      </w:tr>
      <w:tr w:rsidR="00A22A09" w:rsidRPr="00A22A09" w:rsidTr="00BA6A8D">
        <w:trPr>
          <w:cantSplit/>
          <w:trHeight w:val="56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bCs w:val="0"/>
                <w:sz w:val="20"/>
                <w:szCs w:val="20"/>
              </w:rPr>
            </w:pPr>
            <w:r w:rsidRPr="00A22A09">
              <w:rPr>
                <w:b w:val="0"/>
                <w:bCs w:val="0"/>
                <w:sz w:val="20"/>
                <w:szCs w:val="20"/>
              </w:rPr>
              <w:t>О-5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торгового назначения</w:t>
            </w:r>
          </w:p>
        </w:tc>
      </w:tr>
      <w:tr w:rsidR="00A22A09" w:rsidRPr="00A22A09" w:rsidTr="00BA6A8D">
        <w:trPr>
          <w:cantSplit/>
          <w:trHeight w:val="270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pStyle w:val="a5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О-6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спортивного назначения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pStyle w:val="a5"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 w:val="0"/>
                <w:sz w:val="20"/>
                <w:szCs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22A09" w:rsidRPr="00A22A09" w:rsidTr="00BA6A8D">
        <w:trPr>
          <w:cantSplit/>
          <w:trHeight w:val="254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caps/>
                <w:sz w:val="20"/>
              </w:rPr>
              <w:t>ПроизводственнАя зонА:</w:t>
            </w:r>
          </w:p>
        </w:tc>
      </w:tr>
      <w:tr w:rsidR="00A22A09" w:rsidRPr="00A22A09" w:rsidTr="00BA6A8D">
        <w:trPr>
          <w:cantSplit/>
          <w:trHeight w:val="254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ПР-1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предназначенная для рыборазведения</w:t>
            </w:r>
          </w:p>
        </w:tc>
      </w:tr>
      <w:tr w:rsidR="00A22A09" w:rsidRPr="00A22A09" w:rsidTr="00BA6A8D">
        <w:trPr>
          <w:cantSplit/>
          <w:trHeight w:val="28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22A09" w:rsidRPr="00A22A09" w:rsidTr="00BA6A8D">
        <w:trPr>
          <w:cantSplit/>
          <w:trHeight w:val="25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ЗОНА ИНЖЕНЕРНОЙ И ТРАНСПОРТНОЙ ИНФРАСТРУКТУР:</w:t>
            </w:r>
          </w:p>
        </w:tc>
      </w:tr>
      <w:tr w:rsidR="00A22A09" w:rsidRPr="00A22A09" w:rsidTr="00BA6A8D">
        <w:trPr>
          <w:cantSplit/>
          <w:trHeight w:val="27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И-1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инженерной инфраструктуры</w:t>
            </w:r>
          </w:p>
        </w:tc>
      </w:tr>
      <w:tr w:rsidR="00A22A09" w:rsidRPr="00A22A09" w:rsidTr="00BA6A8D">
        <w:trPr>
          <w:cantSplit/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И-Р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развития инженерной инфраструктуры</w:t>
            </w:r>
          </w:p>
        </w:tc>
      </w:tr>
      <w:tr w:rsidR="00A22A09" w:rsidRPr="00A22A09" w:rsidTr="00BA6A8D">
        <w:trPr>
          <w:cantSplit/>
          <w:trHeight w:val="2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ЗОНА СЕЛЬСКОХОЗЯЙСТВЕННОГО ИСПОЛЬЗОВАНИЯ: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СХ-1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Зона сельскохозяйственных  угодий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СХ-2</w:t>
            </w: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  <w:r w:rsidRPr="00A22A09">
              <w:rPr>
                <w:b w:val="0"/>
                <w:sz w:val="20"/>
                <w:szCs w:val="20"/>
              </w:rPr>
              <w:t>Зона объектов сельскохозяйственного назначения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sz w:val="20"/>
                <w:szCs w:val="20"/>
              </w:rPr>
            </w:pP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caps/>
                <w:sz w:val="20"/>
              </w:rPr>
              <w:t>рекреационнАЯ ЗонА:</w:t>
            </w:r>
          </w:p>
        </w:tc>
      </w:tr>
      <w:tr w:rsidR="00A22A09" w:rsidRPr="00A22A09" w:rsidTr="00BA6A8D">
        <w:trPr>
          <w:cantSplit/>
          <w:trHeight w:val="34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Р 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Зона зеленых насаждений общего пользования</w:t>
            </w:r>
          </w:p>
        </w:tc>
      </w:tr>
      <w:tr w:rsidR="00A22A09" w:rsidRPr="00A22A09" w:rsidTr="00BA6A8D">
        <w:trPr>
          <w:cantSplit/>
          <w:trHeight w:val="31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00" w:lineRule="atLeast"/>
              <w:rPr>
                <w:rFonts w:ascii="Times New Roman" w:hAnsi="Times New Roman" w:cs="Times New Roman"/>
                <w:bCs/>
                <w:sz w:val="20"/>
              </w:rPr>
            </w:pPr>
            <w:r w:rsidRPr="00A22A09">
              <w:rPr>
                <w:rFonts w:ascii="Times New Roman" w:hAnsi="Times New Roman" w:cs="Times New Roman"/>
                <w:bCs/>
                <w:sz w:val="20"/>
              </w:rPr>
              <w:t>Р 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pStyle w:val="a5"/>
              <w:keepLines/>
              <w:widowControl/>
              <w:tabs>
                <w:tab w:val="clear" w:pos="9072"/>
              </w:tabs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b w:val="0"/>
                <w:bCs w:val="0"/>
                <w:sz w:val="20"/>
              </w:rPr>
            </w:pPr>
            <w:r w:rsidRPr="00A22A09">
              <w:rPr>
                <w:b w:val="0"/>
                <w:sz w:val="20"/>
                <w:szCs w:val="20"/>
              </w:rPr>
              <w:t>Зона лесов в границах населенного пункта</w:t>
            </w:r>
          </w:p>
        </w:tc>
      </w:tr>
      <w:tr w:rsidR="00A22A09" w:rsidRPr="00A22A09" w:rsidTr="00BA6A8D">
        <w:trPr>
          <w:cantSplit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aps/>
                <w:sz w:val="20"/>
              </w:rPr>
            </w:pPr>
            <w:r w:rsidRPr="00A22A09">
              <w:rPr>
                <w:rFonts w:ascii="Times New Roman" w:hAnsi="Times New Roman" w:cs="Times New Roman"/>
                <w:caps/>
                <w:sz w:val="20"/>
              </w:rPr>
              <w:t>Зоны специального назначения:</w:t>
            </w:r>
          </w:p>
        </w:tc>
      </w:tr>
      <w:tr w:rsidR="00A22A09" w:rsidRPr="00A22A09" w:rsidTr="00BA6A8D">
        <w:trPr>
          <w:cantSplit/>
          <w:trHeight w:val="30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СН-1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Зона ритуального назначения</w:t>
            </w:r>
          </w:p>
        </w:tc>
      </w:tr>
      <w:tr w:rsidR="00A22A09" w:rsidRPr="00A22A09" w:rsidTr="00BA6A8D">
        <w:trPr>
          <w:cantSplit/>
          <w:trHeight w:val="3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СН-2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09" w:rsidRPr="00A22A09" w:rsidRDefault="00A22A09" w:rsidP="00A22A09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22A09">
              <w:rPr>
                <w:rFonts w:ascii="Times New Roman" w:hAnsi="Times New Roman" w:cs="Times New Roman"/>
                <w:sz w:val="20"/>
              </w:rPr>
              <w:t>Зона складирования и захоронения отходов потребления</w:t>
            </w:r>
          </w:p>
        </w:tc>
      </w:tr>
    </w:tbl>
    <w:p w:rsidR="00A22A09" w:rsidRPr="00A22A09" w:rsidRDefault="00A22A09" w:rsidP="00A22A09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Cs w:val="24"/>
        </w:rPr>
      </w:pPr>
    </w:p>
    <w:p w:rsidR="00A22A09" w:rsidRPr="008723A3" w:rsidRDefault="00A22A09" w:rsidP="008723A3">
      <w:pPr>
        <w:widowControl w:val="0"/>
        <w:shd w:val="clear" w:color="auto" w:fill="FFFFFF"/>
        <w:spacing w:line="240" w:lineRule="auto"/>
        <w:ind w:firstLine="72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Статья 67</w:t>
      </w:r>
      <w:r w:rsidRPr="004469A6">
        <w:rPr>
          <w:b/>
          <w:bCs/>
          <w:color w:val="000000"/>
          <w:szCs w:val="24"/>
        </w:rPr>
        <w:t>. Виды разрешенного использования земельных участков и объектов капитального строительства в различных территориальных зонах</w:t>
      </w:r>
    </w:p>
    <w:p w:rsidR="00A22A09" w:rsidRPr="008723A3" w:rsidRDefault="00A22A09" w:rsidP="00A22A09">
      <w:pPr>
        <w:spacing w:line="200" w:lineRule="atLeast"/>
        <w:jc w:val="center"/>
        <w:rPr>
          <w:b/>
          <w:bCs/>
          <w:szCs w:val="24"/>
        </w:rPr>
      </w:pPr>
      <w:r>
        <w:rPr>
          <w:b/>
          <w:caps/>
        </w:rPr>
        <w:t>Жилые зоны</w:t>
      </w:r>
      <w:r>
        <w:rPr>
          <w:b/>
          <w:bCs/>
          <w:szCs w:val="24"/>
        </w:rPr>
        <w:t>.</w:t>
      </w:r>
    </w:p>
    <w:p w:rsidR="00A22A09" w:rsidRPr="008723A3" w:rsidRDefault="00A22A09" w:rsidP="008723A3">
      <w:pPr>
        <w:spacing w:line="200" w:lineRule="atLeast"/>
        <w:rPr>
          <w:i/>
          <w:iCs/>
          <w:color w:val="000000"/>
          <w:szCs w:val="24"/>
        </w:rPr>
      </w:pPr>
      <w:r>
        <w:rPr>
          <w:szCs w:val="24"/>
        </w:rPr>
        <w:tab/>
      </w:r>
      <w:r w:rsidRPr="00796C6E">
        <w:rPr>
          <w:i/>
          <w:iCs/>
          <w:color w:val="000000"/>
          <w:szCs w:val="24"/>
        </w:rPr>
        <w:t>Жилые зоны предназначены для постоянного проживания населения в качестве основной функции и с этой целью подлежат застройке индивидуальными жилыми домами с приусадебными земельными участками, малоэтажной (до 4 этажей включительно).</w:t>
      </w:r>
    </w:p>
    <w:p w:rsidR="00A22A09" w:rsidRPr="008723A3" w:rsidRDefault="00A22A09" w:rsidP="00A22A09">
      <w:pPr>
        <w:spacing w:line="240" w:lineRule="auto"/>
        <w:jc w:val="center"/>
        <w:rPr>
          <w:b/>
          <w:szCs w:val="24"/>
          <w:u w:val="single"/>
        </w:rPr>
      </w:pPr>
      <w:r>
        <w:rPr>
          <w:b/>
          <w:bCs/>
          <w:szCs w:val="24"/>
          <w:u w:val="single"/>
        </w:rPr>
        <w:t xml:space="preserve">Ж – 1. </w:t>
      </w:r>
      <w:r>
        <w:rPr>
          <w:b/>
          <w:szCs w:val="24"/>
          <w:u w:val="single"/>
        </w:rPr>
        <w:t>Зона застройки индивидуальными жилыми домами;</w:t>
      </w:r>
    </w:p>
    <w:p w:rsidR="00A22A09" w:rsidRDefault="00A22A09" w:rsidP="00A22A09">
      <w:pPr>
        <w:pStyle w:val="Iauiue"/>
        <w:ind w:firstLine="851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Зона индивидуальной жилой застройки Ж-1 выделена для обеспечения правовых условий формирования жилых районов из отдельно стоящих жилых домов усадебного типа  с минимально разрешенным набором услуг местного значения.</w:t>
      </w:r>
    </w:p>
    <w:p w:rsidR="00A22A09" w:rsidRPr="00124844" w:rsidRDefault="00A22A09" w:rsidP="00A2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b/>
          <w:bCs/>
          <w:color w:val="22272F"/>
          <w:sz w:val="17"/>
        </w:rPr>
        <w:t>Основные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930"/>
        <w:gridCol w:w="4497"/>
      </w:tblGrid>
      <w:tr w:rsidR="00A22A09" w:rsidRPr="00124844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22A09" w:rsidRPr="00124844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09" w:rsidRPr="00124844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Многоэтажная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застройка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(высотная застройка)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Размещение жилых домов, предназначенных для разделения на </w:t>
            </w: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площадок;</w:t>
            </w:r>
          </w:p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15% общей площади помещений дома</w:t>
            </w:r>
          </w:p>
        </w:tc>
      </w:tr>
      <w:tr w:rsidR="00A22A09" w:rsidRPr="00124844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A22A09" w:rsidRPr="00124844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</w:tbl>
    <w:p w:rsidR="00A22A09" w:rsidRPr="00124844" w:rsidRDefault="00A22A09" w:rsidP="00A2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124844">
        <w:rPr>
          <w:rFonts w:ascii="Times New Roman" w:eastAsia="Times New Roman" w:hAnsi="Times New Roman" w:cs="Times New Roman"/>
          <w:b/>
          <w:bCs/>
          <w:color w:val="22272F"/>
          <w:sz w:val="17"/>
        </w:rPr>
        <w:t>Вспомогательные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497"/>
      </w:tblGrid>
      <w:tr w:rsidR="00A22A09" w:rsidRPr="00124844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22A09" w:rsidRPr="00124844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09" w:rsidRPr="00124844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2A09" w:rsidRPr="00124844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A22A09" w:rsidRPr="00124844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A22A09" w:rsidRPr="00124844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A22A09" w:rsidRPr="00124844" w:rsidRDefault="00A22A09" w:rsidP="00A22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  <w:r w:rsidRPr="00124844">
        <w:rPr>
          <w:rFonts w:ascii="Times New Roman" w:eastAsia="Times New Roman" w:hAnsi="Times New Roman" w:cs="Times New Roman"/>
          <w:b/>
          <w:bCs/>
          <w:color w:val="22272F"/>
          <w:sz w:val="17"/>
        </w:rPr>
        <w:t>Условно разрешенные виды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035"/>
        <w:gridCol w:w="4497"/>
      </w:tblGrid>
      <w:tr w:rsidR="00A22A09" w:rsidRPr="00124844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(поликлиники, фельдшерские пункты, </w:t>
            </w: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A22A09" w:rsidRPr="00124844" w:rsidTr="00BA6A8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Гидротехнические</w:t>
            </w:r>
          </w:p>
          <w:p w:rsidR="00A22A09" w:rsidRPr="00124844" w:rsidRDefault="00A22A09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9" w:rsidRPr="00124844" w:rsidRDefault="00A22A09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</w:tr>
    </w:tbl>
    <w:p w:rsidR="00A22A09" w:rsidRDefault="00A22A09" w:rsidP="00A22A09">
      <w:pPr>
        <w:widowControl w:val="0"/>
        <w:spacing w:line="240" w:lineRule="auto"/>
        <w:ind w:firstLine="851"/>
        <w:jc w:val="center"/>
        <w:rPr>
          <w:b/>
          <w:bCs/>
          <w:szCs w:val="24"/>
          <w:u w:val="single"/>
        </w:rPr>
      </w:pPr>
    </w:p>
    <w:p w:rsidR="00A22A09" w:rsidRDefault="00A22A09" w:rsidP="00A22A09">
      <w:pPr>
        <w:widowControl w:val="0"/>
        <w:spacing w:line="240" w:lineRule="auto"/>
        <w:ind w:firstLine="851"/>
        <w:jc w:val="center"/>
        <w:rPr>
          <w:b/>
          <w:szCs w:val="24"/>
          <w:u w:val="single"/>
        </w:rPr>
      </w:pPr>
      <w:r>
        <w:rPr>
          <w:b/>
          <w:bCs/>
          <w:szCs w:val="24"/>
          <w:u w:val="single"/>
        </w:rPr>
        <w:t xml:space="preserve">Ж – 2. </w:t>
      </w:r>
      <w:r>
        <w:rPr>
          <w:b/>
          <w:szCs w:val="24"/>
          <w:u w:val="single"/>
        </w:rPr>
        <w:t>Зона застройки малоэтажными жилыми домами;</w:t>
      </w:r>
    </w:p>
    <w:p w:rsidR="00A22A09" w:rsidRDefault="00A22A09" w:rsidP="00A22A09">
      <w:pPr>
        <w:widowControl w:val="0"/>
        <w:spacing w:line="240" w:lineRule="auto"/>
        <w:ind w:firstLine="851"/>
        <w:jc w:val="center"/>
        <w:rPr>
          <w:b/>
          <w:bCs/>
          <w:szCs w:val="24"/>
          <w:u w:val="single"/>
        </w:rPr>
      </w:pPr>
    </w:p>
    <w:p w:rsidR="00A22A09" w:rsidRDefault="00A22A09" w:rsidP="00A22A09">
      <w:pPr>
        <w:pStyle w:val="Iauiue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Зона малоэтажной смешанной жилой застройки Ж – </w:t>
      </w:r>
      <w:proofErr w:type="gramStart"/>
      <w:r>
        <w:rPr>
          <w:i/>
          <w:iCs/>
          <w:color w:val="000000"/>
          <w:sz w:val="24"/>
          <w:szCs w:val="24"/>
        </w:rPr>
        <w:t>2  выделена</w:t>
      </w:r>
      <w:proofErr w:type="gramEnd"/>
      <w:r>
        <w:rPr>
          <w:i/>
          <w:iCs/>
          <w:color w:val="000000"/>
          <w:sz w:val="24"/>
          <w:szCs w:val="24"/>
        </w:rPr>
        <w:t xml:space="preserve"> для формирования жилых районов с размещением жилых домов коттеджного типа, блокированных односемейных домов с участками, многоквартирных домов этажностью не выше 4 этажей,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деятельности, скверов. </w:t>
      </w:r>
    </w:p>
    <w:p w:rsidR="00A22A09" w:rsidRDefault="00A22A09" w:rsidP="00A22A09">
      <w:pPr>
        <w:pStyle w:val="Iauiue"/>
        <w:ind w:firstLine="709"/>
        <w:jc w:val="both"/>
        <w:rPr>
          <w:i/>
          <w:iCs/>
          <w:color w:val="000000"/>
          <w:sz w:val="24"/>
          <w:szCs w:val="24"/>
        </w:rPr>
      </w:pPr>
    </w:p>
    <w:p w:rsidR="003778ED" w:rsidRPr="00124844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b/>
          <w:bCs/>
          <w:color w:val="22272F"/>
          <w:sz w:val="17"/>
        </w:rPr>
        <w:t>Основные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3001"/>
        <w:gridCol w:w="4497"/>
      </w:tblGrid>
      <w:tr w:rsidR="003778ED" w:rsidRPr="00124844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3778ED" w:rsidRPr="00124844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8ED" w:rsidRPr="00124844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Малоэтажная многоквартирная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3778ED" w:rsidRPr="00124844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Блокированная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</w:tr>
      <w:tr w:rsidR="003778ED" w:rsidRPr="00124844" w:rsidTr="00BA6A8D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среднее общее образование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по воспитанию, образованию и просвещению)</w:t>
            </w:r>
          </w:p>
        </w:tc>
      </w:tr>
    </w:tbl>
    <w:p w:rsidR="003778ED" w:rsidRPr="00124844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 </w:t>
      </w:r>
    </w:p>
    <w:p w:rsidR="003778ED" w:rsidRPr="00124844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b/>
          <w:bCs/>
          <w:color w:val="22272F"/>
          <w:sz w:val="17"/>
        </w:rPr>
        <w:t>Вспомогательные виды разрешенного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2957"/>
        <w:gridCol w:w="4497"/>
      </w:tblGrid>
      <w:tr w:rsidR="003778ED" w:rsidRPr="00124844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3778ED" w:rsidRPr="00124844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8ED" w:rsidRPr="00124844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3778ED" w:rsidRPr="00124844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3778ED" w:rsidRPr="00124844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огородничества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3778ED" w:rsidRPr="00124844" w:rsidTr="00BA6A8D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садоводства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</w:tr>
    </w:tbl>
    <w:p w:rsidR="003778ED" w:rsidRPr="00124844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3778ED" w:rsidRPr="00124844" w:rsidRDefault="003778ED" w:rsidP="003778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124844">
        <w:rPr>
          <w:rFonts w:ascii="Times New Roman" w:eastAsia="Times New Roman" w:hAnsi="Times New Roman" w:cs="Times New Roman"/>
          <w:b/>
          <w:bCs/>
          <w:color w:val="22272F"/>
          <w:sz w:val="17"/>
        </w:rPr>
        <w:t>Условно разрешенные виды использования: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3006"/>
        <w:gridCol w:w="4497"/>
      </w:tblGrid>
      <w:tr w:rsidR="003778ED" w:rsidRPr="00124844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Кодовое обозначение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декоративных, или сельскохозяйственных культур;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сооружений.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</w:t>
            </w: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организаций: благотворительных организаций, клубов по интересам.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лаборатории, 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</w:p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778ED" w:rsidRPr="00124844" w:rsidTr="00BA6A8D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8ED" w:rsidRPr="00124844" w:rsidRDefault="003778E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</w:tbl>
    <w:p w:rsidR="003778ED" w:rsidRDefault="003778ED" w:rsidP="003778ED">
      <w:pPr>
        <w:spacing w:line="240" w:lineRule="auto"/>
        <w:jc w:val="center"/>
        <w:rPr>
          <w:b/>
          <w:bCs/>
          <w:szCs w:val="24"/>
          <w:u w:val="single"/>
        </w:rPr>
      </w:pPr>
    </w:p>
    <w:p w:rsidR="003778ED" w:rsidRPr="00A148E8" w:rsidRDefault="003778ED" w:rsidP="008723A3">
      <w:pPr>
        <w:spacing w:line="240" w:lineRule="auto"/>
        <w:jc w:val="center"/>
        <w:rPr>
          <w:szCs w:val="24"/>
          <w:u w:val="single"/>
        </w:rPr>
      </w:pPr>
      <w:r w:rsidRPr="00A148E8">
        <w:rPr>
          <w:b/>
          <w:bCs/>
          <w:szCs w:val="24"/>
          <w:u w:val="single"/>
        </w:rPr>
        <w:t>Предельные параметры земельных участков и разрешенного строительства: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>1)расстояние между фронтальной границей участка и основным строением определяется линией застройки, при этом отступ от красной линии до линии регулирования застройки при новом строительстве - не менее 5 метров, от красной линии проездов - не менее 3 м, в районе существующей застройки – в соответствии со сложившейся ситуацией, минимальная (максимальная) ширина земельных участков вдоль фронта улицы (проезда) – 16 – 32 м;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 xml:space="preserve">2) </w:t>
      </w:r>
      <w:r w:rsidRPr="00A148E8">
        <w:rPr>
          <w:b/>
          <w:bCs/>
          <w:szCs w:val="24"/>
        </w:rPr>
        <w:t>максимальное</w:t>
      </w:r>
      <w:r w:rsidRPr="00A148E8">
        <w:rPr>
          <w:szCs w:val="24"/>
        </w:rPr>
        <w:t xml:space="preserve"> количество этажей зданий - 3; 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 xml:space="preserve">3) </w:t>
      </w:r>
      <w:r w:rsidRPr="00A148E8">
        <w:rPr>
          <w:b/>
          <w:bCs/>
          <w:szCs w:val="24"/>
        </w:rPr>
        <w:t>максимальная</w:t>
      </w:r>
      <w:r w:rsidRPr="00A148E8">
        <w:rPr>
          <w:szCs w:val="24"/>
        </w:rPr>
        <w:t xml:space="preserve"> высота зданий от уровня земли до верха перекрытия последнего этажа - 12 м; 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 xml:space="preserve">4) </w:t>
      </w:r>
      <w:r w:rsidRPr="00A148E8">
        <w:rPr>
          <w:b/>
          <w:bCs/>
          <w:szCs w:val="24"/>
        </w:rPr>
        <w:t>максимальный</w:t>
      </w:r>
      <w:r w:rsidRPr="00A148E8">
        <w:rPr>
          <w:szCs w:val="24"/>
        </w:rPr>
        <w:t xml:space="preserve"> процент застройки участка - 60%;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 xml:space="preserve">5) </w:t>
      </w:r>
      <w:r w:rsidRPr="00A148E8">
        <w:rPr>
          <w:b/>
          <w:szCs w:val="24"/>
        </w:rPr>
        <w:t xml:space="preserve">минимальный </w:t>
      </w:r>
      <w:r w:rsidRPr="00A148E8">
        <w:rPr>
          <w:szCs w:val="24"/>
        </w:rPr>
        <w:t>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 xml:space="preserve">6) </w:t>
      </w:r>
      <w:r w:rsidRPr="00A148E8">
        <w:rPr>
          <w:b/>
          <w:szCs w:val="24"/>
        </w:rPr>
        <w:t>минимальное</w:t>
      </w:r>
      <w:r w:rsidRPr="00A148E8">
        <w:rPr>
          <w:szCs w:val="24"/>
        </w:rPr>
        <w:t xml:space="preserve"> расстояние от границ соседнего участка до: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zCs w:val="24"/>
        </w:rPr>
        <w:t>основного строения - не менее 3 метров;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zCs w:val="24"/>
        </w:rPr>
        <w:t>хозяйственных и прочих строений (бани, гаражи и др.)  – 1 м;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zCs w:val="24"/>
        </w:rPr>
        <w:t>открытой автостоянки – 1 м;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zCs w:val="24"/>
        </w:rPr>
        <w:t>отдельно стоящего гаража – 1 м;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zCs w:val="24"/>
        </w:rPr>
        <w:t>расстояния от построек для содержания и разведения домашнего скота и птицы до границ соседнего участка – 6 м.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pacing w:val="-2"/>
          <w:szCs w:val="24"/>
        </w:rPr>
        <w:t>от дворовых туалетов, помойных ям, выгребных септиков –</w:t>
      </w:r>
      <w:r w:rsidRPr="00A148E8">
        <w:rPr>
          <w:szCs w:val="24"/>
        </w:rPr>
        <w:t xml:space="preserve"> 4 м;</w:t>
      </w:r>
    </w:p>
    <w:p w:rsidR="003778ED" w:rsidRPr="00A148E8" w:rsidRDefault="003778ED" w:rsidP="003778ED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A148E8">
        <w:rPr>
          <w:szCs w:val="24"/>
        </w:rPr>
        <w:t>от трансформаторных подстанций до границ участков жилых домов – не менее 10 м;</w:t>
      </w:r>
    </w:p>
    <w:p w:rsidR="003778ED" w:rsidRPr="00A148E8" w:rsidRDefault="003778ED" w:rsidP="003778ED">
      <w:pPr>
        <w:spacing w:line="240" w:lineRule="auto"/>
        <w:rPr>
          <w:szCs w:val="24"/>
        </w:rPr>
      </w:pPr>
      <w:r w:rsidRPr="00A148E8">
        <w:rPr>
          <w:szCs w:val="24"/>
        </w:rPr>
        <w:t xml:space="preserve">7) </w:t>
      </w:r>
      <w:r w:rsidRPr="00A148E8">
        <w:rPr>
          <w:b/>
          <w:bCs/>
          <w:szCs w:val="24"/>
        </w:rPr>
        <w:t>требования к ограждению земельных участков:</w:t>
      </w:r>
      <w:r w:rsidRPr="00A148E8">
        <w:rPr>
          <w:szCs w:val="24"/>
        </w:rPr>
        <w:t xml:space="preserve"> </w:t>
      </w:r>
    </w:p>
    <w:p w:rsidR="003778ED" w:rsidRPr="00A148E8" w:rsidRDefault="003778ED" w:rsidP="003778ED">
      <w:pPr>
        <w:numPr>
          <w:ilvl w:val="0"/>
          <w:numId w:val="2"/>
        </w:numPr>
        <w:spacing w:after="0" w:line="240" w:lineRule="auto"/>
      </w:pPr>
      <w:r w:rsidRPr="00A148E8">
        <w:rPr>
          <w:b/>
          <w:bCs/>
          <w:szCs w:val="24"/>
        </w:rPr>
        <w:t>ограждения</w:t>
      </w:r>
      <w:r w:rsidRPr="00A148E8">
        <w:rPr>
          <w:szCs w:val="24"/>
        </w:rPr>
        <w:t xml:space="preserve"> со стороны улиц должны выполняться в соответствии </w:t>
      </w:r>
      <w:r w:rsidRPr="00A148E8">
        <w:t xml:space="preserve">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3778ED" w:rsidRPr="00A148E8" w:rsidRDefault="003778ED" w:rsidP="003778ED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A148E8">
        <w:rPr>
          <w:b/>
          <w:bCs/>
          <w:szCs w:val="24"/>
        </w:rPr>
        <w:t xml:space="preserve">высота </w:t>
      </w:r>
      <w:r w:rsidRPr="00A148E8">
        <w:rPr>
          <w:szCs w:val="24"/>
        </w:rPr>
        <w:t xml:space="preserve">ограждения земельных участков не более 2.0 м; </w:t>
      </w:r>
    </w:p>
    <w:p w:rsidR="003778ED" w:rsidRPr="00A148E8" w:rsidRDefault="003778ED" w:rsidP="003778ED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A148E8">
        <w:rPr>
          <w:b/>
          <w:bCs/>
          <w:szCs w:val="24"/>
        </w:rPr>
        <w:t>ограждения</w:t>
      </w:r>
      <w:r w:rsidRPr="00A148E8">
        <w:rPr>
          <w:szCs w:val="24"/>
        </w:rPr>
        <w:t xml:space="preserve"> между смежными земельными участками должны быть проветриваемыми на высоту не менее 0,3 м от уровня земли; </w:t>
      </w:r>
    </w:p>
    <w:p w:rsidR="003778ED" w:rsidRPr="00A148E8" w:rsidRDefault="003778ED" w:rsidP="003778ED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A148E8">
        <w:rPr>
          <w:b/>
          <w:szCs w:val="24"/>
        </w:rPr>
        <w:lastRenderedPageBreak/>
        <w:t>характер ограждения и его высота</w:t>
      </w:r>
      <w:r w:rsidRPr="00A148E8">
        <w:rPr>
          <w:szCs w:val="24"/>
        </w:rPr>
        <w:t xml:space="preserve"> со стороны улиц должны быть единообразными как минимум на протяжении одного квартала с обеих сторон улицы.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Посадку деревьев на земельном участке следует производить с отступом от границ соседнего участка на расстоянии не менее 2 м – низкорослых деревьев (яблоня, вишня, груша, айва, черешня, слива и т.д.), не менее 4 м – высокорослых деревьев, кустарников не менее 1 м.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Все жилые дома и хозяйственные постройки должны быть обеспечены системами водоотведения с кровли, с целью предотвращения подтопления соседних земельных участков и строений. Допускается не выполнять организованный сток воды с кровли при условии, когда смежные земельные участки находятся на одном уровне и между строениями, расположенными на соседних земельных участках расстояние не менее 4 м.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 xml:space="preserve">Размещение навесов должно осуществляться с учетом соблюдения нормативной продолжительности инсоляции придомовых территорий и жилых помещений. Навесы размещаются на расстоянии не менее 0,5 м от границы соседнего  участка, которые можно уменьшить при наличии письменного согласия собственника домовладения. 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 xml:space="preserve">При размещении строений расстояния между жилыми домами внутри квартала (группы домов), а также между жилыми, общественными и производственными зданиями, определяются, исходя из требований противопожарной безопасности, инсоляции и санитарной защиты в соответствии с действующими нормами и правилами. 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Параметры застройки для общественных зданий определяются проектным решением, выполненным в соответствии с действующей нормативной документацией:</w:t>
      </w:r>
    </w:p>
    <w:p w:rsidR="003778ED" w:rsidRPr="00A148E8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торговая площадь магазинов повседневного спроса – до 40 м</w:t>
      </w:r>
      <w:r w:rsidRPr="00A148E8">
        <w:rPr>
          <w:szCs w:val="24"/>
          <w:vertAlign w:val="superscript"/>
        </w:rPr>
        <w:t>2</w:t>
      </w:r>
      <w:r w:rsidRPr="00A148E8">
        <w:rPr>
          <w:szCs w:val="24"/>
        </w:rPr>
        <w:t>;</w:t>
      </w:r>
    </w:p>
    <w:p w:rsidR="003778ED" w:rsidRPr="00A148E8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площадки для мусоросборников - из расчета 1 контейнер на 10-15 семей на расстоянии до участков жилых домов, ДОУ, игровых площадок – не менее 50 м, но не более 100 м;</w:t>
      </w:r>
    </w:p>
    <w:p w:rsidR="003778ED" w:rsidRPr="00A148E8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вместимость гаражей индивидуальных машин  в пределах усадьбы – 2 транспортных средства;</w:t>
      </w:r>
    </w:p>
    <w:p w:rsidR="003778ED" w:rsidRPr="00A148E8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автостоянки в общественной зоне для парковки легковых автомобилей для работающих и посетителей при объектах торгово-бытового обслуживания – не более чем на 10 машин;</w:t>
      </w:r>
    </w:p>
    <w:p w:rsidR="003778ED" w:rsidRPr="00A148E8" w:rsidRDefault="003778ED" w:rsidP="003778ED">
      <w:pPr>
        <w:numPr>
          <w:ilvl w:val="0"/>
          <w:numId w:val="3"/>
        </w:num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класс опасности производственных, коммунально-складских объектов – не выше V;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Не допускается размещать колодцы и погреба за линией индивидуальной жилой застройки.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Не допускается размещать со стороны улицы вспомогательные строения, за исключением гаражей.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 xml:space="preserve">Размещение бань и саун допускается при условии </w:t>
      </w:r>
      <w:proofErr w:type="spellStart"/>
      <w:r w:rsidRPr="00A148E8">
        <w:rPr>
          <w:szCs w:val="24"/>
        </w:rPr>
        <w:t>канализования</w:t>
      </w:r>
      <w:proofErr w:type="spellEnd"/>
      <w:r w:rsidRPr="00A148E8">
        <w:rPr>
          <w:szCs w:val="24"/>
        </w:rPr>
        <w:t xml:space="preserve"> стоков.</w:t>
      </w:r>
    </w:p>
    <w:p w:rsidR="003778ED" w:rsidRPr="00A148E8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Размещение крупного скота и птицы в районах индивидуальной застройки усадебного типа допускается при размере приусадебного участка не менее 0,1 га.</w:t>
      </w:r>
    </w:p>
    <w:p w:rsidR="003778ED" w:rsidRDefault="003778ED" w:rsidP="003778ED">
      <w:pPr>
        <w:spacing w:line="240" w:lineRule="auto"/>
        <w:contextualSpacing/>
        <w:jc w:val="both"/>
        <w:rPr>
          <w:szCs w:val="24"/>
        </w:rPr>
      </w:pPr>
      <w:r w:rsidRPr="00A148E8">
        <w:rPr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3778ED" w:rsidRDefault="003778ED" w:rsidP="003778ED">
      <w:pPr>
        <w:jc w:val="center"/>
        <w:rPr>
          <w:b/>
          <w:bCs/>
        </w:rPr>
      </w:pPr>
      <w:r>
        <w:rPr>
          <w:b/>
          <w:bCs/>
        </w:rPr>
        <w:t>ОБЩЕСТВЕННО - ДЕЛОВЫЕ ЗОНЫ.</w:t>
      </w:r>
    </w:p>
    <w:p w:rsidR="003778ED" w:rsidRPr="008723A3" w:rsidRDefault="003778ED" w:rsidP="008723A3">
      <w:pPr>
        <w:spacing w:line="200" w:lineRule="atLeast"/>
        <w:jc w:val="both"/>
        <w:rPr>
          <w:i/>
          <w:iCs/>
          <w:szCs w:val="24"/>
        </w:rPr>
      </w:pPr>
      <w:r w:rsidRPr="00117C4A">
        <w:rPr>
          <w:i/>
          <w:iCs/>
          <w:szCs w:val="24"/>
        </w:rPr>
        <w:t xml:space="preserve"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 местного значения.  </w:t>
      </w:r>
    </w:p>
    <w:p w:rsidR="003778ED" w:rsidRDefault="003778ED" w:rsidP="003778E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056DA3">
        <w:rPr>
          <w:b/>
          <w:sz w:val="24"/>
          <w:szCs w:val="24"/>
          <w:u w:val="single"/>
        </w:rPr>
        <w:t>О-1 Зона административно-делового назначения</w:t>
      </w:r>
    </w:p>
    <w:p w:rsidR="003778ED" w:rsidRPr="00056DA3" w:rsidRDefault="003778ED" w:rsidP="003778E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3778ED" w:rsidRDefault="003778ED" w:rsidP="003778ED">
      <w:pPr>
        <w:spacing w:line="200" w:lineRule="atLeast"/>
        <w:jc w:val="both"/>
        <w:rPr>
          <w:i/>
          <w:iCs/>
          <w:szCs w:val="24"/>
        </w:rPr>
      </w:pPr>
      <w:r>
        <w:rPr>
          <w:i/>
          <w:iCs/>
          <w:szCs w:val="24"/>
        </w:rPr>
        <w:t>Зона административно-делового</w:t>
      </w:r>
      <w:r w:rsidRPr="00117C4A">
        <w:rPr>
          <w:i/>
          <w:iCs/>
          <w:szCs w:val="24"/>
        </w:rPr>
        <w:t xml:space="preserve"> назначения О-1  выделена для обеспечения правовых условий использования и строительства недвижимости 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 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A6A8D" w:rsidRPr="00BA6A8D" w:rsidTr="00BA6A8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Коммунальное 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Социальное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Бытовое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Культурное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развитие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устройство площадок для празднеств и гуляний;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 управление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Предпринимательство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Деловое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управление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Рынки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Магазины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Банковская и страховая 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Гостиничное 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Развлечения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Выставочно-ярмарочная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выставочно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-ярмарочной и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конгрессной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Спорт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A6A8D" w:rsidRPr="00BA6A8D" w:rsidTr="00BA6A8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Связь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A6A8D" w:rsidRPr="00BA6A8D" w:rsidTr="00BA6A8D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Религиозное использование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Обеспечение внутреннего правопорядка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BA6A8D" w:rsidRPr="00BA6A8D" w:rsidTr="00BA6A8D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Гидротехнические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сооружения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рыбозащитных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97654C">
        <w:rPr>
          <w:b/>
          <w:sz w:val="24"/>
          <w:szCs w:val="24"/>
          <w:u w:val="single"/>
        </w:rPr>
        <w:t>О-</w:t>
      </w:r>
      <w:r>
        <w:rPr>
          <w:b/>
          <w:sz w:val="24"/>
          <w:szCs w:val="24"/>
          <w:u w:val="single"/>
        </w:rPr>
        <w:t>2</w:t>
      </w:r>
      <w:r w:rsidRPr="0097654C">
        <w:rPr>
          <w:b/>
          <w:sz w:val="24"/>
          <w:szCs w:val="24"/>
          <w:u w:val="single"/>
        </w:rPr>
        <w:t xml:space="preserve"> Зона культурно-досугового назначения</w:t>
      </w: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9D166E" w:rsidRDefault="00BA6A8D" w:rsidP="00BA6A8D">
      <w:pPr>
        <w:spacing w:line="200" w:lineRule="atLeast"/>
        <w:jc w:val="both"/>
        <w:rPr>
          <w:i/>
          <w:iCs/>
          <w:szCs w:val="24"/>
        </w:rPr>
      </w:pPr>
      <w:r>
        <w:rPr>
          <w:i/>
          <w:iCs/>
          <w:szCs w:val="24"/>
        </w:rPr>
        <w:t>Зона культурно-досугового</w:t>
      </w:r>
      <w:r w:rsidRPr="00117C4A">
        <w:rPr>
          <w:i/>
          <w:iCs/>
          <w:szCs w:val="24"/>
        </w:rPr>
        <w:t xml:space="preserve"> назначения О-</w:t>
      </w:r>
      <w:r>
        <w:rPr>
          <w:i/>
          <w:iCs/>
          <w:szCs w:val="24"/>
        </w:rPr>
        <w:t>2</w:t>
      </w:r>
      <w:r w:rsidRPr="00117C4A">
        <w:rPr>
          <w:i/>
          <w:iCs/>
          <w:szCs w:val="24"/>
        </w:rPr>
        <w:t xml:space="preserve">  выделена для обеспечения правовых условий использования и строительства недвижимости  </w:t>
      </w:r>
      <w:r>
        <w:rPr>
          <w:i/>
          <w:iCs/>
          <w:szCs w:val="24"/>
        </w:rPr>
        <w:t xml:space="preserve">с </w:t>
      </w:r>
      <w:r w:rsidRPr="00117C4A">
        <w:rPr>
          <w:i/>
          <w:iCs/>
          <w:szCs w:val="24"/>
        </w:rPr>
        <w:t>культурны</w:t>
      </w:r>
      <w:r>
        <w:rPr>
          <w:i/>
          <w:iCs/>
          <w:szCs w:val="24"/>
        </w:rPr>
        <w:t>ми и</w:t>
      </w:r>
      <w:r w:rsidRPr="00117C4A">
        <w:rPr>
          <w:i/>
          <w:iCs/>
          <w:szCs w:val="24"/>
        </w:rPr>
        <w:t xml:space="preserve"> обслуживающи</w:t>
      </w:r>
      <w:r>
        <w:rPr>
          <w:i/>
          <w:iCs/>
          <w:szCs w:val="24"/>
        </w:rPr>
        <w:t>ми</w:t>
      </w:r>
      <w:r w:rsidRPr="00117C4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функциями</w:t>
      </w:r>
      <w:r w:rsidRPr="00117C4A">
        <w:rPr>
          <w:i/>
          <w:iCs/>
          <w:szCs w:val="24"/>
        </w:rPr>
        <w:t xml:space="preserve">. </w:t>
      </w:r>
    </w:p>
    <w:p w:rsidR="009D166E" w:rsidRPr="00181EEE" w:rsidRDefault="009D166E" w:rsidP="009D166E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  <w:r w:rsidRPr="00181EEE">
        <w:rPr>
          <w:b/>
          <w:bCs/>
        </w:rPr>
        <w:t>Основные виды и параметры разрешенного использования  земельных участков  и объектов капитального строительства  (ОДЗ):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минимальная</w:t>
      </w:r>
      <w:r w:rsidRPr="00181EEE">
        <w:rPr>
          <w:szCs w:val="24"/>
        </w:rPr>
        <w:t xml:space="preserve"> площадь земельных участков – 300 </w:t>
      </w:r>
      <w:proofErr w:type="gramStart"/>
      <w:r w:rsidRPr="00181EEE">
        <w:rPr>
          <w:szCs w:val="24"/>
        </w:rPr>
        <w:t>кв.м</w:t>
      </w:r>
      <w:proofErr w:type="gramEnd"/>
      <w:r w:rsidRPr="00181EEE">
        <w:rPr>
          <w:szCs w:val="24"/>
        </w:rPr>
        <w:t>;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минимальная</w:t>
      </w:r>
      <w:r w:rsidRPr="00181EEE">
        <w:rPr>
          <w:szCs w:val="24"/>
        </w:rPr>
        <w:t xml:space="preserve"> ширина земельных участков вдоль фронта улицы (проезда) - 12 м,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szCs w:val="24"/>
        </w:rPr>
        <w:t>максимальное количество этажей зданий – 2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максимальная</w:t>
      </w:r>
      <w:r w:rsidRPr="00181EEE">
        <w:rPr>
          <w:szCs w:val="24"/>
        </w:rPr>
        <w:t xml:space="preserve"> высота зданий от уровня земли до верха перекрытия последнего этажа –16м;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максимальный</w:t>
      </w:r>
      <w:r w:rsidRPr="00181EEE">
        <w:rPr>
          <w:szCs w:val="24"/>
        </w:rPr>
        <w:t xml:space="preserve"> процент застройки участка – 60 %;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максимальный</w:t>
      </w:r>
      <w:r w:rsidRPr="00181EEE">
        <w:rPr>
          <w:szCs w:val="24"/>
        </w:rPr>
        <w:t xml:space="preserve"> процент озеленения земельного участка не менее 15% территории;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szCs w:val="24"/>
        </w:rPr>
        <w:t xml:space="preserve">площадь территории, предназначенной для организации проездов и хранения транспортных средств не более 15% от площади земельного участка; 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минимальный</w:t>
      </w:r>
      <w:r w:rsidRPr="00181EEE">
        <w:rPr>
          <w:szCs w:val="24"/>
        </w:rPr>
        <w:t xml:space="preserve"> отступ строений для общественных зданий от передней границы участка (в случае, если иной показатель не установлен линией регулирования застройки) – 3 м;</w:t>
      </w:r>
    </w:p>
    <w:p w:rsidR="009D166E" w:rsidRPr="00181EEE" w:rsidRDefault="009D166E" w:rsidP="009D166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b/>
          <w:szCs w:val="24"/>
        </w:rPr>
        <w:t>минимальный</w:t>
      </w:r>
      <w:r w:rsidRPr="00181EEE">
        <w:rPr>
          <w:szCs w:val="24"/>
        </w:rPr>
        <w:t xml:space="preserve"> отступ от границ соседнего участка до общественного здания – 3 м;</w:t>
      </w:r>
    </w:p>
    <w:p w:rsidR="009D166E" w:rsidRPr="00181EEE" w:rsidRDefault="009D166E" w:rsidP="009D166E">
      <w:pPr>
        <w:widowControl w:val="0"/>
        <w:tabs>
          <w:tab w:val="left" w:pos="567"/>
        </w:tabs>
        <w:suppressAutoHyphens/>
        <w:spacing w:line="240" w:lineRule="auto"/>
        <w:ind w:left="918"/>
        <w:rPr>
          <w:b/>
          <w:szCs w:val="24"/>
        </w:rPr>
      </w:pPr>
      <w:r w:rsidRPr="00181EEE">
        <w:rPr>
          <w:b/>
          <w:szCs w:val="24"/>
        </w:rPr>
        <w:t>требования к ограждению земельных участков:</w:t>
      </w:r>
    </w:p>
    <w:p w:rsidR="009D166E" w:rsidRPr="00181EEE" w:rsidRDefault="009D166E" w:rsidP="009D166E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szCs w:val="24"/>
        </w:rPr>
        <w:t>высота ограждения земельных участков должна быть не более 2 метров;</w:t>
      </w:r>
    </w:p>
    <w:p w:rsidR="009D166E" w:rsidRPr="00181EEE" w:rsidRDefault="009D166E" w:rsidP="009D166E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szCs w:val="24"/>
        </w:rPr>
      </w:pPr>
      <w:r w:rsidRPr="00181EEE">
        <w:rPr>
          <w:szCs w:val="24"/>
        </w:rPr>
        <w:t>ограждения между смежными земельными участками должны быть проветриваемыми на высоту не менее 0,3 м от уровня земли;</w:t>
      </w:r>
    </w:p>
    <w:p w:rsidR="009D166E" w:rsidRPr="00181EEE" w:rsidRDefault="009D166E" w:rsidP="009D166E">
      <w:pPr>
        <w:widowControl w:val="0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rPr>
          <w:szCs w:val="24"/>
        </w:rPr>
      </w:pPr>
      <w:r w:rsidRPr="00181EEE">
        <w:rPr>
          <w:szCs w:val="24"/>
        </w:rPr>
        <w:t>характер ограждения и его высота со стороны улиц должны быть единообразными как минимум на протяжении одного квартала с обеих сторон улицы.</w:t>
      </w:r>
    </w:p>
    <w:p w:rsidR="009D166E" w:rsidRPr="00181EEE" w:rsidRDefault="009D166E" w:rsidP="009D166E">
      <w:pPr>
        <w:pStyle w:val="a7"/>
        <w:ind w:left="0" w:firstLine="567"/>
        <w:jc w:val="both"/>
        <w:rPr>
          <w:szCs w:val="24"/>
        </w:rPr>
      </w:pPr>
      <w:r w:rsidRPr="00181EEE">
        <w:rPr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BA6A8D" w:rsidRPr="009D166E" w:rsidRDefault="009D166E" w:rsidP="009D166E">
      <w:pPr>
        <w:pStyle w:val="a7"/>
        <w:ind w:left="0" w:firstLine="567"/>
        <w:jc w:val="both"/>
        <w:rPr>
          <w:szCs w:val="24"/>
        </w:rPr>
      </w:pPr>
      <w:r w:rsidRPr="00181EEE">
        <w:rPr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C77DF2" w:rsidRDefault="00C77DF2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C77DF2" w:rsidRDefault="00C77DF2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1911CE"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>-3</w:t>
      </w:r>
      <w:r w:rsidRPr="001911CE">
        <w:rPr>
          <w:b/>
          <w:sz w:val="24"/>
          <w:szCs w:val="24"/>
          <w:u w:val="single"/>
        </w:rPr>
        <w:t xml:space="preserve"> Зона учебно-образовательного назначения</w:t>
      </w: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spacing w:line="200" w:lineRule="atLeast"/>
        <w:jc w:val="both"/>
        <w:rPr>
          <w:i/>
          <w:iCs/>
          <w:szCs w:val="24"/>
        </w:rPr>
      </w:pPr>
      <w:r>
        <w:rPr>
          <w:i/>
          <w:iCs/>
          <w:szCs w:val="24"/>
        </w:rPr>
        <w:t>Зона размещения объектов учебно-</w:t>
      </w:r>
      <w:proofErr w:type="spellStart"/>
      <w:r>
        <w:rPr>
          <w:i/>
          <w:iCs/>
          <w:szCs w:val="24"/>
        </w:rPr>
        <w:t>образовавательного</w:t>
      </w:r>
      <w:proofErr w:type="spellEnd"/>
      <w:r w:rsidRPr="00117C4A">
        <w:rPr>
          <w:i/>
          <w:iCs/>
          <w:szCs w:val="24"/>
        </w:rPr>
        <w:t xml:space="preserve"> назначения О-</w:t>
      </w:r>
      <w:r>
        <w:rPr>
          <w:i/>
          <w:iCs/>
          <w:szCs w:val="24"/>
        </w:rPr>
        <w:t>3</w:t>
      </w:r>
      <w:r w:rsidRPr="00117C4A">
        <w:rPr>
          <w:i/>
          <w:iCs/>
          <w:szCs w:val="24"/>
        </w:rPr>
        <w:t xml:space="preserve">  выделена для обеспечения правовых условий использования и строительства недвижимости  </w:t>
      </w:r>
      <w:r>
        <w:rPr>
          <w:i/>
          <w:iCs/>
          <w:szCs w:val="24"/>
        </w:rPr>
        <w:t xml:space="preserve">с </w:t>
      </w:r>
      <w:r w:rsidRPr="00117C4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учебно-образовательными</w:t>
      </w:r>
      <w:r w:rsidRPr="00117C4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видами</w:t>
      </w:r>
      <w:r w:rsidRPr="00117C4A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использования</w:t>
      </w:r>
      <w:r w:rsidRPr="00117C4A">
        <w:rPr>
          <w:i/>
          <w:iCs/>
          <w:szCs w:val="24"/>
        </w:rPr>
        <w:t xml:space="preserve">. 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647"/>
      </w:tblGrid>
      <w:tr w:rsidR="00BA6A8D" w:rsidRPr="00BA6A8D" w:rsidTr="00395D9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Образование и просвещение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Дошкольное, начальное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и среднее общее образование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3.5.2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Среднее и высшее профессиональное образование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647"/>
      </w:tblGrid>
      <w:tr w:rsidR="00BA6A8D" w:rsidRPr="00BA6A8D" w:rsidTr="00395D9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Спорт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647"/>
      </w:tblGrid>
      <w:tr w:rsidR="00BA6A8D" w:rsidRPr="00BA6A8D" w:rsidTr="00395D9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Коммунальное обслуживание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Связь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BA6A8D" w:rsidRPr="00BA6A8D" w:rsidTr="00395D9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Гидротехнические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сооружения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A8D" w:rsidRPr="00BA6A8D" w:rsidRDefault="00BA6A8D" w:rsidP="00BA6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рыбозащитных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5A5548">
        <w:rPr>
          <w:b/>
          <w:sz w:val="24"/>
          <w:szCs w:val="24"/>
          <w:u w:val="single"/>
        </w:rPr>
        <w:t>О-</w:t>
      </w:r>
      <w:r>
        <w:rPr>
          <w:b/>
          <w:sz w:val="24"/>
          <w:szCs w:val="24"/>
          <w:u w:val="single"/>
        </w:rPr>
        <w:t>4</w:t>
      </w:r>
      <w:r w:rsidRPr="005A5548">
        <w:rPr>
          <w:b/>
          <w:sz w:val="24"/>
          <w:szCs w:val="24"/>
          <w:u w:val="single"/>
        </w:rPr>
        <w:t xml:space="preserve"> Зона </w:t>
      </w:r>
      <w:r>
        <w:rPr>
          <w:b/>
          <w:sz w:val="24"/>
          <w:szCs w:val="24"/>
          <w:u w:val="single"/>
        </w:rPr>
        <w:t>здравоохранения</w:t>
      </w:r>
    </w:p>
    <w:p w:rsidR="00BA6A8D" w:rsidRPr="0097654C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BA6A8D" w:rsidRDefault="00BA6A8D" w:rsidP="00BA6A8D">
      <w:pPr>
        <w:spacing w:line="200" w:lineRule="atLeast"/>
        <w:jc w:val="both"/>
        <w:rPr>
          <w:i/>
          <w:iCs/>
          <w:szCs w:val="24"/>
        </w:rPr>
      </w:pPr>
      <w:r>
        <w:rPr>
          <w:i/>
          <w:iCs/>
          <w:szCs w:val="24"/>
        </w:rPr>
        <w:t>Зона административно-делового</w:t>
      </w:r>
      <w:r w:rsidRPr="00117C4A">
        <w:rPr>
          <w:i/>
          <w:iCs/>
          <w:szCs w:val="24"/>
        </w:rPr>
        <w:t xml:space="preserve"> назначения ОД</w:t>
      </w:r>
      <w:r>
        <w:rPr>
          <w:i/>
          <w:iCs/>
          <w:szCs w:val="24"/>
        </w:rPr>
        <w:t>З</w:t>
      </w:r>
      <w:r w:rsidRPr="00117C4A">
        <w:rPr>
          <w:i/>
          <w:iCs/>
          <w:szCs w:val="24"/>
        </w:rPr>
        <w:t>-</w:t>
      </w:r>
      <w:r>
        <w:rPr>
          <w:i/>
          <w:iCs/>
          <w:szCs w:val="24"/>
        </w:rPr>
        <w:t>6</w:t>
      </w:r>
      <w:r w:rsidRPr="00117C4A">
        <w:rPr>
          <w:i/>
          <w:iCs/>
          <w:szCs w:val="24"/>
        </w:rPr>
        <w:t xml:space="preserve">  выделена для обеспечения правовых условий использования и строительства </w:t>
      </w:r>
      <w:r>
        <w:rPr>
          <w:i/>
          <w:iCs/>
          <w:szCs w:val="24"/>
        </w:rPr>
        <w:t>объектов здравоохранения</w:t>
      </w:r>
      <w:r w:rsidRPr="00117C4A">
        <w:rPr>
          <w:i/>
          <w:iCs/>
          <w:szCs w:val="24"/>
        </w:rPr>
        <w:t xml:space="preserve">. 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 пределах участка запрещается размещение автостоянок для грузового транспорта и транспорта для перевозки людей, находящегося в личной собственности, кроме автотранспорта грузоподъемностью до 3,5т.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Во встроено-пристроенных к дому помещениях общественного назначения 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На землях общего пользования не допускается ремонт автомобилей, складирование строительных материалов, хозяйственного инвентаря.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Размещение бань и саун допускается при условии </w:t>
      </w:r>
      <w:proofErr w:type="spellStart"/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канализования</w:t>
      </w:r>
      <w:proofErr w:type="spellEnd"/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стоков.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Размещение рекламы не допускается на ограждениях участка, дома, строения.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8. Планируемая зона застройки индивидуальными жилыми домами Ж-4П.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Планируемая зона застройки индивидуальными жилыми домами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Зона предназначена для обеспечения правовых условий формирования селитебных территорий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генеральным планом городского поселения.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Статья 50</w:t>
      </w: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  <w:szCs w:val="17"/>
        </w:rPr>
        <w:t>. Градостроительные регламенты. Общественно-деловые зоны - ОД.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Общественно-деловые зоны предназначены для преимущественного размещения объектов управления, здравоохранения, культуры, просвещения, связи, торговли, общественного питания, бытового обслуживания, коммерческой деятельности, а также учреждений среднего профессионального и высшего образования, научно-исследовательских, административных учреждений, культовых объектов, центров деловой, финансовой и общественной активности, стоянок автомобильного транспорта и иных зданий и сооружений местного значения.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Структура и типология общественных центров обслуживания, объектов в общественно-деловой зоне и видов обслуживания зависит от их размещения в структуре городского поселения.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1. Зона делового, общественного и коммерческого назначения ОД - 1.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Зона размещения объектов административно-хозяйственных служб, бизнеса, кредитно-финансовой и деловой сферы, торговли, культуры и досуга, связанные с массовым посещением.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3134"/>
        <w:gridCol w:w="4356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объектов капитального строительства для размещения отделений почты и телеграфа;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площадок для празднеств и гуляний;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Выставочно-ярмарочная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BA6A8D" w:rsidTr="00395D93"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356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035"/>
        <w:gridCol w:w="4356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</w:t>
            </w: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Гидротехнические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минимальная площадь земельных участков - 300 м2;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этажность -1- 2;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высота -12 м;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максимальный процент застройки участка - 60%;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максимальный процент озеленения земельного участка не менее 15% территории;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минимальные отступы от границ земельного участка в целях определения мест допустимого размещения зданий (в случае, если иной показатель не установлен линией регулирования застройки) - 3 м;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высота ограждения земельных участков должна быть не более 2 метров;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ограждения между смежными земельными участками должны быть проветриваемыми на высоту не менее 0,3 м от уровня земли.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Предельные параметры земельных участков и разрешенного строительства объектов социального назначения, административных объектов, культурно-досугового назначения и прочих объектов капитального строительства определяются в составе документации по планировке территорий и градостроительных планов.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Вышеперечисленные предлагаемые параметры не распространяются на объекты инженерной инфраструктуры.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2. Планируемая зона делового, общественного и коммерческого назначения ОД-1П.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Планируемая зона делового, общественного и коммерческого назначения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Зона предназначена для обеспечения правовых условий формирования общественно-деловых зон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генпланом городского поселения.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lastRenderedPageBreak/>
        <w:t>3. Зона объектов учебно-образовательного назначения ОД - 2.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Зона размещения объектов детского дошкольного образования, учреждений науки и образования в комплексе с сопутствующими объектами, обеспечивающими их функционирование и проведение досуга (лаборатории, опытные производства, общежития, спортивные устройства и т. д.)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3037"/>
        <w:gridCol w:w="4214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</w:p>
        </w:tc>
      </w:tr>
      <w:tr w:rsidR="00BA6A8D" w:rsidRPr="00BA6A8D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среднее общее образование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BA6A8D" w:rsidRPr="00BA6A8D" w:rsidTr="00395D93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214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BA6A8D" w:rsidRPr="00BA6A8D" w:rsidTr="00395D93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035"/>
        <w:gridCol w:w="4214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</w:t>
            </w: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BA6A8D" w:rsidRPr="00BA6A8D" w:rsidTr="00395D93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Гидротехнические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1. Вместимость ДОУ для сельских населенных пунктов рекомендуется не более 100 мест и поселков городского типа не более 140 мест.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2. Размеры земельных участков могут быть уменьшены: на 25% - в условиях реконструкции; на 15% - при размещении на рельефе с уклоном более 20%.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3. Площадь озеленения территории ДОУ должна составлять не менее 50%.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Групповые площадки должны быть ограждены кустарником. По периметру участка должна размещаться зеленая защитная полоса из деревьев и кустарников шириной не менее 1,5 м, со стороны улицы - не менее 6 м. Деревья размещаются на расстоянии не менее 15 м, кустарники - 5 м от здания ДОУ.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4. Водоснабжение, канализация и теплоснабжение в ДОУ должны быть централизованными. При отсутствии централизованных сетей проектируются местные системы водоснабжения и канализации. Допускается применение автономного или газового отопления.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1. Высота основных зданий не должна превышать 5 этажей.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2. Минимальное расстояние между учебными корпусами и проезжей частью магистральных улиц - 50 метров и не менее 5 метров от границ земельного участка.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3. Площадь озеленения участка ВУЗа - не менее 40% территории.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4. Размеры земельного участка: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минимальная площадь земельного участка - 1000 м2.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максимальная площадь земельного участка - 25000 м2.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Расчет площади земельного участка осуществляется отношением на одно место: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высшие учебные заведения - 2-7 м2 в зависимости от профиля;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в условиях реконструкции размер участка на одно место может быть уменьшен на 40%;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при кооперированном размещении нескольких учебных заведений на одном участке - уменьшение до 20%;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для институтов повышения квалификации с коэффициентом 0,5;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средние специальные учебные заведения - 1,4 - 4,6 м2 (в указанные размеры участков не входят территории общежитий и опытных полей учебных полигонов);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в условиях реконструкции для учебных заведений гуманитарного профиля возможно уменьшение на 30%;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для сельскохозяйственного профиля - увеличение, но не более чем на 50%;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5. Коэффициент застройки земельных участков научных учреждений в зависимости от количества сотрудников: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естественных и технических наук: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до 300 чел. - 0,6-0,7;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- 300 - 1000 чел. - 0,7-0,8;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- 1000 - 2000 чел. - 0,8;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общественных и гуманитарных наук: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до 600 чел. - 0,9;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- более 600 чел. - 0,9.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6. Предельные параметры земельных участков, коэффициент застройки, минимальные отступы от границ участка и этажность для предусмотренных объектов жилищного строительства, спорта, социально-бытового обслуживания принимается в соответствии с регламентами соответствующих зон.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4. Планируемая зона учебно-образовательного назначения ОД-2П.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Планируемая зона делового, общественного и коммерческого назначения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Зона предназначена для обеспечения правовых условий формирования общественно-деловых зон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Градостроительным кодексом РФ.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зоны, на которой планируется их размещение, а после принятия решения по их застройке - регламентам той территориальной зоны, под которую они назначены генпланом городского поселения.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b/>
          <w:bCs/>
          <w:color w:val="22272F"/>
          <w:sz w:val="17"/>
        </w:rPr>
        <w:t>5. Зона объектов здравоохранения ОД - 3.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Зона предназначена для размещения и функционирования объектов здравоохранения.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Виды разрешенного использования: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2999"/>
        <w:gridCol w:w="4214"/>
      </w:tblGrid>
      <w:tr w:rsidR="00BA6A8D" w:rsidRPr="00BA6A8D" w:rsidTr="00395D93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395D9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395D9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</w:t>
            </w:r>
          </w:p>
        </w:tc>
      </w:tr>
      <w:tr w:rsidR="00BA6A8D" w:rsidRPr="00BA6A8D" w:rsidTr="00395D93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7"/>
        <w:gridCol w:w="2950"/>
        <w:gridCol w:w="4639"/>
      </w:tblGrid>
      <w:tr w:rsidR="00BA6A8D" w:rsidRPr="00BA6A8D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BA6A8D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A6A8D" w:rsidRP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A6A8D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930"/>
        <w:gridCol w:w="4639"/>
      </w:tblGrid>
      <w:tr w:rsidR="00BA6A8D" w:rsidRPr="00BA6A8D" w:rsidTr="00BA6A8D">
        <w:trPr>
          <w:trHeight w:val="240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разрешенного использования земельного участка, установленные классификатором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</w:p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BA6A8D" w:rsidRPr="00BA6A8D" w:rsidTr="00BA6A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8D" w:rsidRPr="00BA6A8D" w:rsidRDefault="00BA6A8D" w:rsidP="00BA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8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</w:tbl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color w:val="22272F"/>
          <w:sz w:val="17"/>
          <w:szCs w:val="17"/>
        </w:rPr>
      </w:pPr>
    </w:p>
    <w:p w:rsidR="00BA6A8D" w:rsidRDefault="00BA6A8D" w:rsidP="00BA6A8D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BA6A8D">
        <w:rPr>
          <w:color w:val="22272F"/>
          <w:sz w:val="17"/>
          <w:szCs w:val="17"/>
        </w:rPr>
        <w:t> </w:t>
      </w:r>
      <w:r w:rsidRPr="000800C1">
        <w:rPr>
          <w:b/>
          <w:sz w:val="24"/>
          <w:szCs w:val="24"/>
          <w:u w:val="single"/>
        </w:rPr>
        <w:t>О-</w:t>
      </w:r>
      <w:r>
        <w:rPr>
          <w:b/>
          <w:sz w:val="24"/>
          <w:szCs w:val="24"/>
          <w:u w:val="single"/>
        </w:rPr>
        <w:t>5</w:t>
      </w:r>
      <w:r w:rsidRPr="000800C1">
        <w:rPr>
          <w:b/>
          <w:sz w:val="24"/>
          <w:szCs w:val="24"/>
          <w:u w:val="single"/>
        </w:rPr>
        <w:t xml:space="preserve"> Зона торгового назначения</w:t>
      </w:r>
    </w:p>
    <w:p w:rsidR="00BA6A8D" w:rsidRDefault="00BA6A8D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i/>
          <w:iCs/>
          <w:szCs w:val="24"/>
        </w:rPr>
      </w:pPr>
      <w:r>
        <w:rPr>
          <w:i/>
          <w:iCs/>
          <w:szCs w:val="24"/>
        </w:rPr>
        <w:lastRenderedPageBreak/>
        <w:t>Зона торгового</w:t>
      </w:r>
      <w:r w:rsidRPr="00117C4A">
        <w:rPr>
          <w:i/>
          <w:iCs/>
          <w:szCs w:val="24"/>
        </w:rPr>
        <w:t xml:space="preserve"> назначения О-</w:t>
      </w:r>
      <w:r>
        <w:rPr>
          <w:i/>
          <w:iCs/>
          <w:szCs w:val="24"/>
        </w:rPr>
        <w:t>5</w:t>
      </w:r>
      <w:r w:rsidRPr="00117C4A">
        <w:rPr>
          <w:i/>
          <w:iCs/>
          <w:szCs w:val="24"/>
        </w:rPr>
        <w:t xml:space="preserve">  выделена для обеспечения правовых условий использования и строительства </w:t>
      </w:r>
      <w:r>
        <w:rPr>
          <w:i/>
          <w:iCs/>
          <w:szCs w:val="24"/>
        </w:rPr>
        <w:t xml:space="preserve">объектов торгового </w:t>
      </w:r>
      <w:r w:rsidRPr="00117C4A">
        <w:rPr>
          <w:i/>
          <w:iCs/>
          <w:szCs w:val="24"/>
        </w:rPr>
        <w:t>назначения.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A8128E" w:rsidRPr="00A8128E" w:rsidTr="00C77DF2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128E" w:rsidRPr="00A8128E" w:rsidRDefault="00A8128E" w:rsidP="00A8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Социальное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Бытовое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Культурное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развитие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устройство площадок для празднеств и гуляний;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 управление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Предпринимательство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Деловое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управление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общей площадью свыше 5000 кв. м с целью размещения одной или нескольких организаций, осуществляющих продажу товаров;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4.3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Рынки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 кв. м;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гаражей и (или) стоянок для автомобилей сотрудников и посетителей рынка.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Банковская и страховая деятельность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Гостиничное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Развлечения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4.10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Выставочно-ярмарочная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деятельность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выставочно</w:t>
            </w:r>
            <w:proofErr w:type="spellEnd"/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-ярмарочной и </w:t>
            </w:r>
            <w:proofErr w:type="spellStart"/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конгрессной</w:t>
            </w:r>
            <w:proofErr w:type="spellEnd"/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A8128E" w:rsidRPr="00A8128E" w:rsidTr="00C77DF2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128E" w:rsidRPr="00A8128E" w:rsidRDefault="00A8128E" w:rsidP="00A8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A8128E" w:rsidRPr="00A8128E" w:rsidTr="00C77DF2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Виды разрешенного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128E" w:rsidRPr="00A8128E" w:rsidRDefault="00A8128E" w:rsidP="00A8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Религиозное использование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  <w:tr w:rsidR="00A8128E" w:rsidRPr="00A8128E" w:rsidTr="00C77DF2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Гидротехнические</w:t>
            </w:r>
          </w:p>
          <w:p w:rsidR="00A8128E" w:rsidRPr="00A8128E" w:rsidRDefault="00A8128E" w:rsidP="00A8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сооружения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8128E" w:rsidRPr="00A8128E" w:rsidRDefault="00A8128E" w:rsidP="00A8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рыбозащитных</w:t>
            </w:r>
            <w:proofErr w:type="spellEnd"/>
            <w:r w:rsidRPr="00A8128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 и рыбопропускных сооружений, берегозащитных сооружений)</w:t>
            </w:r>
          </w:p>
        </w:tc>
      </w:tr>
    </w:tbl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минимальная площадь земельных участков - 300 м2;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этажность -1- 2;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высота -12 м;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максимальный процент застройки участка - 60%;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максимальный процент озеленения земельного участка не менее 15% территории;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минимальные отступы от границ земельного участка в целях определения мест допустимого размещения зданий (в случае, если иной показатель не установлен линией регулирования застройки) - 3 м;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высота ограждения земельных участков должна быть не более 2 метров;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- ограждения между смежными земельными участками должны быть проветриваемыми на высоту не менее 0,3 м от уровня земли.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Предельные параметры земельных участков и разрешенного строительства объектов социального назначения, административных объектов, культурно-досугового назначения и прочих объектов капитального строительства определяются в составе документации по планировке территорий и градостроительных планов.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</w:t>
      </w:r>
    </w:p>
    <w:p w:rsidR="00A8128E" w:rsidRPr="00A8128E" w:rsidRDefault="00A8128E" w:rsidP="00A812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A8128E">
        <w:rPr>
          <w:rFonts w:ascii="Times New Roman" w:eastAsia="Times New Roman" w:hAnsi="Times New Roman" w:cs="Times New Roman"/>
          <w:color w:val="22272F"/>
          <w:sz w:val="17"/>
          <w:szCs w:val="17"/>
        </w:rPr>
        <w:t>Вышеперечисленные предлагаемые параметры не распространяются на объекты инженерной инфраструктуры.</w:t>
      </w:r>
    </w:p>
    <w:p w:rsidR="002203B6" w:rsidRDefault="002203B6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i/>
          <w:iCs/>
          <w:szCs w:val="24"/>
        </w:rPr>
      </w:pPr>
    </w:p>
    <w:p w:rsidR="009D166E" w:rsidRDefault="009D166E" w:rsidP="00BA6A8D">
      <w:pPr>
        <w:shd w:val="clear" w:color="auto" w:fill="FFFFFF"/>
        <w:spacing w:before="100" w:beforeAutospacing="1" w:after="100" w:afterAutospacing="1" w:line="240" w:lineRule="auto"/>
        <w:jc w:val="both"/>
        <w:rPr>
          <w:i/>
          <w:iCs/>
          <w:szCs w:val="24"/>
        </w:rPr>
      </w:pPr>
    </w:p>
    <w:p w:rsidR="009D166E" w:rsidRDefault="009D166E" w:rsidP="009D166E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  <w:r w:rsidRPr="005A5548">
        <w:rPr>
          <w:b/>
          <w:sz w:val="24"/>
          <w:szCs w:val="24"/>
          <w:u w:val="single"/>
        </w:rPr>
        <w:t>О-6 Зона спортивного назначения</w:t>
      </w:r>
    </w:p>
    <w:p w:rsidR="009D166E" w:rsidRPr="0097654C" w:rsidRDefault="009D166E" w:rsidP="009D166E">
      <w:pPr>
        <w:pStyle w:val="Iauiue"/>
        <w:tabs>
          <w:tab w:val="left" w:pos="360"/>
          <w:tab w:val="left" w:pos="1260"/>
        </w:tabs>
        <w:jc w:val="center"/>
        <w:rPr>
          <w:b/>
          <w:sz w:val="24"/>
          <w:szCs w:val="24"/>
          <w:u w:val="single"/>
        </w:rPr>
      </w:pPr>
    </w:p>
    <w:p w:rsidR="009D166E" w:rsidRDefault="009D166E" w:rsidP="009D166E">
      <w:pPr>
        <w:spacing w:line="200" w:lineRule="atLeast"/>
        <w:jc w:val="both"/>
        <w:rPr>
          <w:i/>
          <w:iCs/>
          <w:szCs w:val="24"/>
        </w:rPr>
      </w:pPr>
      <w:r>
        <w:rPr>
          <w:i/>
          <w:iCs/>
          <w:szCs w:val="24"/>
        </w:rPr>
        <w:t>Зона административно-делового</w:t>
      </w:r>
      <w:r w:rsidRPr="00117C4A">
        <w:rPr>
          <w:i/>
          <w:iCs/>
          <w:szCs w:val="24"/>
        </w:rPr>
        <w:t xml:space="preserve"> назначения ОД</w:t>
      </w:r>
      <w:r>
        <w:rPr>
          <w:i/>
          <w:iCs/>
          <w:szCs w:val="24"/>
        </w:rPr>
        <w:t>З</w:t>
      </w:r>
      <w:r w:rsidRPr="00117C4A">
        <w:rPr>
          <w:i/>
          <w:iCs/>
          <w:szCs w:val="24"/>
        </w:rPr>
        <w:t>-</w:t>
      </w:r>
      <w:r>
        <w:rPr>
          <w:i/>
          <w:iCs/>
          <w:szCs w:val="24"/>
        </w:rPr>
        <w:t>6</w:t>
      </w:r>
      <w:r w:rsidRPr="00117C4A">
        <w:rPr>
          <w:i/>
          <w:iCs/>
          <w:szCs w:val="24"/>
        </w:rPr>
        <w:t xml:space="preserve">  выделена для обеспечения правовых условий использования и строительства </w:t>
      </w:r>
      <w:r>
        <w:rPr>
          <w:i/>
          <w:iCs/>
          <w:szCs w:val="24"/>
        </w:rPr>
        <w:t>объектов спортивного назначения</w:t>
      </w:r>
      <w:r w:rsidRPr="00117C4A">
        <w:rPr>
          <w:i/>
          <w:iCs/>
          <w:szCs w:val="24"/>
        </w:rPr>
        <w:t xml:space="preserve">. 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Поля для гольфа или конных прогулок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конноспортивных манежей, не предусматривающих устройство трибун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9D166E" w:rsidRDefault="009D166E" w:rsidP="009D166E">
      <w:pPr>
        <w:spacing w:line="20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Производственные зоны.</w:t>
      </w:r>
    </w:p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Зона выделена для обеспечения правовых условий формирования производственных предприятий и складских баз.</w:t>
      </w:r>
    </w:p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505"/>
      </w:tblGrid>
      <w:tr w:rsidR="002203B6" w:rsidRPr="002203B6" w:rsidTr="002203B6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03B6" w:rsidRPr="002203B6" w:rsidRDefault="002203B6" w:rsidP="002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Объекты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придорожного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сервиса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Тяжелая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Легкая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фарфоро</w:t>
            </w:r>
            <w:proofErr w:type="spellEnd"/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-фаянсовой, электронной промышленности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Пищевая 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Нефтехимическая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Строительная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промышленность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Связь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Склады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7.5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Трубопроводный транспорт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Вспомогательные виды разрешенного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505"/>
      </w:tblGrid>
      <w:tr w:rsidR="002203B6" w:rsidRPr="002203B6" w:rsidTr="002203B6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03B6" w:rsidRPr="002203B6" w:rsidRDefault="002203B6" w:rsidP="002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Бытовое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Магазины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7.2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Автомобильный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транспорт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11.3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Гидротехнические</w:t>
            </w:r>
          </w:p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сооружения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рыбозащитных</w:t>
            </w:r>
            <w:proofErr w:type="spellEnd"/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 и рыбопропускных сооружений, берегозащитных сооружений)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505"/>
      </w:tblGrid>
      <w:tr w:rsidR="002203B6" w:rsidRPr="002203B6" w:rsidTr="002203B6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03B6" w:rsidRPr="002203B6" w:rsidRDefault="002203B6" w:rsidP="00220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2203B6" w:rsidRPr="002203B6" w:rsidTr="002203B6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203B6" w:rsidRPr="002203B6" w:rsidRDefault="002203B6" w:rsidP="00220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2203B6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2203B6" w:rsidRPr="002203B6" w:rsidRDefault="002203B6" w:rsidP="002203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2203B6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Default="009D166E" w:rsidP="009D166E">
      <w:pPr>
        <w:spacing w:line="240" w:lineRule="auto"/>
        <w:jc w:val="center"/>
        <w:rPr>
          <w:b/>
          <w:bCs/>
          <w:szCs w:val="24"/>
        </w:rPr>
      </w:pPr>
      <w:r w:rsidRPr="00415D53">
        <w:rPr>
          <w:b/>
          <w:caps/>
        </w:rPr>
        <w:t>зон</w:t>
      </w:r>
      <w:r>
        <w:rPr>
          <w:b/>
          <w:caps/>
        </w:rPr>
        <w:t>а</w:t>
      </w:r>
      <w:r w:rsidRPr="00415D53">
        <w:rPr>
          <w:b/>
          <w:caps/>
        </w:rPr>
        <w:t xml:space="preserve"> ИНЖЕНЕРНОЙ ИНФРАСТРУКТУРЫ</w:t>
      </w:r>
      <w:r w:rsidRPr="00415D53">
        <w:rPr>
          <w:b/>
          <w:bCs/>
          <w:szCs w:val="24"/>
        </w:rPr>
        <w:t>: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Коммунальное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7.5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Трубопроводный транспорт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Магазины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Объекты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придорожного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сервиса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Гостиничное 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</w:tr>
    </w:tbl>
    <w:p w:rsidR="009D166E" w:rsidRDefault="009D166E" w:rsidP="009D166E">
      <w:pPr>
        <w:spacing w:line="200" w:lineRule="atLeast"/>
        <w:jc w:val="center"/>
        <w:rPr>
          <w:b/>
          <w:caps/>
          <w:szCs w:val="24"/>
        </w:rPr>
      </w:pPr>
    </w:p>
    <w:p w:rsidR="009D166E" w:rsidRDefault="009D166E" w:rsidP="009D166E">
      <w:pPr>
        <w:spacing w:line="200" w:lineRule="atLeast"/>
        <w:jc w:val="center"/>
        <w:rPr>
          <w:b/>
          <w:caps/>
          <w:szCs w:val="24"/>
        </w:rPr>
      </w:pPr>
    </w:p>
    <w:p w:rsidR="009D166E" w:rsidRPr="009D166E" w:rsidRDefault="009D166E" w:rsidP="009D166E">
      <w:pPr>
        <w:spacing w:line="200" w:lineRule="atLeast"/>
        <w:jc w:val="center"/>
        <w:rPr>
          <w:b/>
          <w:caps/>
          <w:szCs w:val="24"/>
        </w:rPr>
      </w:pPr>
      <w:r>
        <w:rPr>
          <w:b/>
          <w:caps/>
          <w:szCs w:val="24"/>
        </w:rPr>
        <w:t>рекреационная  Зона.</w:t>
      </w:r>
    </w:p>
    <w:p w:rsidR="009D166E" w:rsidRDefault="009D166E" w:rsidP="009D166E">
      <w:pPr>
        <w:spacing w:line="200" w:lineRule="atLeast"/>
        <w:ind w:firstLine="851"/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lastRenderedPageBreak/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</w:t>
      </w:r>
      <w:proofErr w:type="gramStart"/>
      <w:r>
        <w:rPr>
          <w:i/>
          <w:iCs/>
          <w:color w:val="000000"/>
          <w:szCs w:val="24"/>
        </w:rPr>
        <w:t>в соответствии с режимом</w:t>
      </w:r>
      <w:proofErr w:type="gramEnd"/>
      <w:r>
        <w:rPr>
          <w:i/>
          <w:iCs/>
          <w:color w:val="000000"/>
          <w:szCs w:val="24"/>
        </w:rPr>
        <w:t xml:space="preserve"> установленным для лесов, на основе 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9D166E" w:rsidRDefault="009D166E" w:rsidP="009D166E">
      <w:pPr>
        <w:spacing w:line="200" w:lineRule="atLeast"/>
        <w:ind w:firstLine="851"/>
        <w:rPr>
          <w:i/>
          <w:iCs/>
          <w:szCs w:val="24"/>
        </w:rPr>
      </w:pPr>
      <w:r>
        <w:rPr>
          <w:i/>
          <w:iCs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Р только в случае, когда части территорий общего пользования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9D166E" w:rsidRDefault="009D166E" w:rsidP="009D166E">
      <w:pPr>
        <w:spacing w:line="200" w:lineRule="atLeast"/>
        <w:ind w:firstLine="851"/>
        <w:rPr>
          <w:i/>
          <w:iCs/>
          <w:szCs w:val="24"/>
        </w:rPr>
      </w:pPr>
      <w:r>
        <w:rPr>
          <w:i/>
          <w:iCs/>
          <w:szCs w:val="24"/>
        </w:rPr>
        <w:t>В иных случаях – применительно к частям территории в пределах данной зоны Р,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Виды разрешенного использования: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Отдых (рекреация)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Туристическое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детских лагерей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9.2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Курортная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11.0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Водные объекты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Ледники, снежники, ручьи, реки, озера, болота, территориальные моря и другие поверхностные водные объекты.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11.1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Общее пользование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водными объектами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5.1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лагерей.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9D166E" w:rsidRPr="009D166E" w:rsidRDefault="009D166E" w:rsidP="009D16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9D166E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9D166E" w:rsidRPr="009D166E" w:rsidTr="009D16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166E" w:rsidRPr="009D166E" w:rsidRDefault="009D166E" w:rsidP="009D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Общественное</w:t>
            </w:r>
          </w:p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D166E" w:rsidRPr="009D166E" w:rsidTr="009D16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166E" w:rsidRPr="009D166E" w:rsidRDefault="009D166E" w:rsidP="009D1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9D16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634A63" w:rsidRDefault="00634A63" w:rsidP="00634A63">
      <w:pPr>
        <w:pStyle w:val="S"/>
        <w:spacing w:line="240" w:lineRule="auto"/>
        <w:ind w:right="-469"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Параметры застройки:</w:t>
      </w:r>
    </w:p>
    <w:p w:rsidR="00634A63" w:rsidRDefault="00634A63" w:rsidP="00634A63">
      <w:pPr>
        <w:pStyle w:val="S"/>
        <w:spacing w:line="240" w:lineRule="auto"/>
        <w:ind w:right="-469" w:firstLine="567"/>
        <w:jc w:val="left"/>
        <w:rPr>
          <w:b/>
          <w:bCs/>
          <w:u w:val="single"/>
        </w:rPr>
      </w:pPr>
    </w:p>
    <w:p w:rsidR="00634A63" w:rsidRDefault="00634A63" w:rsidP="00634A63">
      <w:pPr>
        <w:pStyle w:val="S"/>
        <w:numPr>
          <w:ilvl w:val="0"/>
          <w:numId w:val="6"/>
        </w:numPr>
        <w:spacing w:line="240" w:lineRule="auto"/>
        <w:ind w:right="-469"/>
        <w:jc w:val="left"/>
      </w:pPr>
      <w:r>
        <w:rPr>
          <w:b/>
          <w:bCs/>
          <w:i/>
          <w:iCs/>
        </w:rPr>
        <w:t>минимальная площадь</w:t>
      </w:r>
      <w:r>
        <w:t xml:space="preserve"> земельного участка – 600 </w:t>
      </w:r>
      <w:proofErr w:type="gramStart"/>
      <w:r>
        <w:t>кв.м</w:t>
      </w:r>
      <w:proofErr w:type="gramEnd"/>
    </w:p>
    <w:p w:rsidR="00634A63" w:rsidRDefault="00634A63" w:rsidP="00634A63">
      <w:pPr>
        <w:pStyle w:val="S"/>
        <w:numPr>
          <w:ilvl w:val="0"/>
          <w:numId w:val="6"/>
        </w:numPr>
        <w:spacing w:line="240" w:lineRule="auto"/>
        <w:ind w:right="-469"/>
        <w:jc w:val="left"/>
      </w:pPr>
      <w:r>
        <w:rPr>
          <w:b/>
          <w:bCs/>
          <w:i/>
          <w:iCs/>
        </w:rPr>
        <w:t>площадь территорий</w:t>
      </w:r>
      <w:r>
        <w:t>, предназначенных для хранения транспортных средств – не менее15% от площади земельного участка.</w:t>
      </w:r>
    </w:p>
    <w:p w:rsidR="00634A63" w:rsidRDefault="00634A63" w:rsidP="00634A63">
      <w:pPr>
        <w:pStyle w:val="S"/>
        <w:numPr>
          <w:ilvl w:val="0"/>
          <w:numId w:val="6"/>
        </w:numPr>
        <w:spacing w:line="240" w:lineRule="auto"/>
        <w:ind w:right="-469"/>
        <w:jc w:val="left"/>
      </w:pPr>
      <w:r>
        <w:rPr>
          <w:b/>
          <w:bCs/>
          <w:i/>
          <w:iCs/>
        </w:rPr>
        <w:t xml:space="preserve">минимальные </w:t>
      </w:r>
      <w:r>
        <w:t xml:space="preserve">отступы от границ земельного участка в целях определения мест допустимого размещения зданий –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>.</w:t>
      </w:r>
    </w:p>
    <w:p w:rsidR="00634A63" w:rsidRDefault="00634A63" w:rsidP="00634A63">
      <w:pPr>
        <w:spacing w:line="240" w:lineRule="auto"/>
        <w:rPr>
          <w:rFonts w:ascii="Bookman Old Style" w:hAnsi="Bookman Old Style" w:cs="Castellar"/>
          <w:szCs w:val="24"/>
        </w:rPr>
      </w:pPr>
      <w:r>
        <w:rPr>
          <w:szCs w:val="24"/>
        </w:rPr>
        <w:t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указанных объектов</w:t>
      </w:r>
      <w:r>
        <w:rPr>
          <w:rFonts w:ascii="Bookman Old Style" w:hAnsi="Bookman Old Style" w:cs="Castellar"/>
          <w:szCs w:val="24"/>
        </w:rPr>
        <w:t>.</w:t>
      </w:r>
    </w:p>
    <w:p w:rsidR="00634A63" w:rsidRDefault="00634A63" w:rsidP="00634A63">
      <w:pPr>
        <w:pStyle w:val="S"/>
        <w:spacing w:line="240" w:lineRule="auto"/>
        <w:ind w:right="-469" w:firstLine="0"/>
        <w:jc w:val="left"/>
      </w:pPr>
      <w:r>
        <w:t xml:space="preserve">        Вышеперечисленные предлагаемые параметры не распространяются на объекты инженерной инфраструктуры.</w:t>
      </w:r>
    </w:p>
    <w:p w:rsidR="00634A63" w:rsidRDefault="00634A63" w:rsidP="00634A63">
      <w:pPr>
        <w:pStyle w:val="S"/>
        <w:spacing w:line="240" w:lineRule="auto"/>
        <w:ind w:right="-469" w:firstLine="0"/>
        <w:jc w:val="left"/>
      </w:pPr>
    </w:p>
    <w:p w:rsidR="00634A63" w:rsidRDefault="00634A63" w:rsidP="00634A63">
      <w:pPr>
        <w:pStyle w:val="a5"/>
        <w:keepLines/>
        <w:widowControl/>
        <w:tabs>
          <w:tab w:val="clear" w:pos="9072"/>
        </w:tabs>
        <w:overflowPunct w:val="0"/>
        <w:autoSpaceDE w:val="0"/>
        <w:autoSpaceDN w:val="0"/>
        <w:adjustRightInd w:val="0"/>
        <w:spacing w:line="200" w:lineRule="atLeast"/>
        <w:textAlignment w:val="baseline"/>
        <w:rPr>
          <w:bCs w:val="0"/>
          <w:caps/>
        </w:rPr>
      </w:pPr>
    </w:p>
    <w:p w:rsidR="00634A63" w:rsidRDefault="00634A63" w:rsidP="00634A63">
      <w:pPr>
        <w:pStyle w:val="a5"/>
        <w:keepLines/>
        <w:widowControl/>
        <w:tabs>
          <w:tab w:val="clear" w:pos="9072"/>
        </w:tabs>
        <w:overflowPunct w:val="0"/>
        <w:autoSpaceDE w:val="0"/>
        <w:autoSpaceDN w:val="0"/>
        <w:adjustRightInd w:val="0"/>
        <w:spacing w:line="200" w:lineRule="atLeast"/>
        <w:jc w:val="center"/>
        <w:textAlignment w:val="baseline"/>
        <w:rPr>
          <w:bCs w:val="0"/>
          <w:caps/>
        </w:rPr>
      </w:pPr>
      <w:r>
        <w:rPr>
          <w:bCs w:val="0"/>
          <w:caps/>
        </w:rPr>
        <w:t>Зона сельскохозяйственного использования.</w:t>
      </w:r>
    </w:p>
    <w:p w:rsidR="00634A63" w:rsidRDefault="00634A63" w:rsidP="00634A63">
      <w:pPr>
        <w:spacing w:line="200" w:lineRule="atLeast"/>
        <w:ind w:firstLine="720"/>
        <w:jc w:val="both"/>
        <w:rPr>
          <w:i/>
          <w:iCs/>
          <w:color w:val="000000"/>
          <w:szCs w:val="24"/>
        </w:rPr>
      </w:pPr>
    </w:p>
    <w:p w:rsidR="00634A63" w:rsidRDefault="00634A63" w:rsidP="00634A63">
      <w:pPr>
        <w:spacing w:line="200" w:lineRule="atLeast"/>
        <w:ind w:firstLine="720"/>
        <w:jc w:val="both"/>
        <w:rPr>
          <w:i/>
          <w:iCs/>
          <w:color w:val="000000"/>
          <w:szCs w:val="24"/>
        </w:rPr>
      </w:pPr>
      <w:r w:rsidRPr="00137572">
        <w:rPr>
          <w:i/>
          <w:iCs/>
          <w:color w:val="000000"/>
          <w:szCs w:val="24"/>
        </w:rPr>
        <w:t>Зона предназначена для создания правовых условий градостроительной деятельности в части использования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 инфраструктур.</w:t>
      </w:r>
    </w:p>
    <w:p w:rsidR="00B31E6E" w:rsidRDefault="00B31E6E" w:rsidP="00B31E6E">
      <w:pPr>
        <w:pStyle w:val="a8"/>
        <w:spacing w:before="0" w:beforeAutospacing="0" w:after="0" w:afterAutospacing="0"/>
        <w:rPr>
          <w:b/>
          <w:bCs/>
          <w:sz w:val="24"/>
          <w:szCs w:val="24"/>
          <w:u w:val="single"/>
        </w:rPr>
      </w:pPr>
      <w:r w:rsidRPr="00740883">
        <w:rPr>
          <w:b/>
          <w:bCs/>
          <w:sz w:val="24"/>
          <w:szCs w:val="24"/>
          <w:u w:val="single"/>
        </w:rPr>
        <w:t>СХ 1. Зона сельскохозяйственных угодий</w:t>
      </w:r>
      <w:r>
        <w:rPr>
          <w:b/>
          <w:bCs/>
          <w:sz w:val="24"/>
          <w:szCs w:val="24"/>
          <w:u w:val="single"/>
        </w:rPr>
        <w:t xml:space="preserve">, </w:t>
      </w:r>
      <w:r w:rsidRPr="00740883">
        <w:rPr>
          <w:b/>
          <w:bCs/>
          <w:sz w:val="24"/>
          <w:szCs w:val="24"/>
          <w:u w:val="single"/>
        </w:rPr>
        <w:t>СХ 2. Зона объектов сельскохозяйственного назначения.</w:t>
      </w:r>
    </w:p>
    <w:p w:rsidR="00B31E6E" w:rsidRPr="00137572" w:rsidRDefault="00B31E6E" w:rsidP="00634A63">
      <w:pPr>
        <w:spacing w:line="200" w:lineRule="atLeast"/>
        <w:ind w:firstLine="720"/>
        <w:jc w:val="both"/>
        <w:rPr>
          <w:i/>
          <w:iCs/>
          <w:color w:val="000000"/>
          <w:szCs w:val="24"/>
        </w:rPr>
      </w:pPr>
    </w:p>
    <w:p w:rsidR="00634A63" w:rsidRPr="00634A63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634A63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634A63" w:rsidRPr="00634A63" w:rsidTr="00634A6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Виды разрешенного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4A63" w:rsidRPr="00634A63" w:rsidRDefault="00634A63" w:rsidP="0063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1.12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Пчеловодство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1.14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Научное обеспечение сельского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1.16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Для ведения личного подсобного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1.17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Питомники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семян.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Растениеводство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Садоводство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Животноводство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Ведение</w:t>
            </w:r>
          </w:p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огородничества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13.2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Ведение</w:t>
            </w:r>
          </w:p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садоводства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хозяйственных строений и сооружений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Ведение</w:t>
            </w:r>
          </w:p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дачного хозяйства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хозяйственных строений и сооружений</w:t>
            </w:r>
          </w:p>
        </w:tc>
      </w:tr>
    </w:tbl>
    <w:p w:rsidR="00634A63" w:rsidRPr="00634A63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634A63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634A63" w:rsidRPr="00634A63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634A63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634A63" w:rsidRPr="00634A63" w:rsidTr="00634A6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4A63" w:rsidRPr="00634A63" w:rsidRDefault="00634A63" w:rsidP="0063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9.1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Охрана природных территорий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634A63" w:rsidRPr="00634A63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634A63"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> </w:t>
      </w:r>
    </w:p>
    <w:p w:rsidR="00634A63" w:rsidRPr="00634A63" w:rsidRDefault="00634A63" w:rsidP="00634A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634A63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930"/>
      </w:tblGrid>
      <w:tr w:rsidR="00634A63" w:rsidRPr="00634A63" w:rsidTr="00634A63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4A63" w:rsidRPr="00634A63" w:rsidRDefault="00634A63" w:rsidP="00634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Коммунальное</w:t>
            </w:r>
          </w:p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6.8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Связь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7.2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Автомобильный</w:t>
            </w:r>
          </w:p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транспорт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</w:t>
            </w:r>
          </w:p>
        </w:tc>
      </w:tr>
      <w:tr w:rsidR="00634A63" w:rsidRPr="00634A63" w:rsidTr="00634A63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Обеспечение внутреннего правопорядка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4A63" w:rsidRPr="00634A63" w:rsidRDefault="00634A63" w:rsidP="0063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634A63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634A63" w:rsidRDefault="00634A63" w:rsidP="00BA6A8D">
      <w:pPr>
        <w:spacing w:line="200" w:lineRule="atLeast"/>
        <w:jc w:val="both"/>
        <w:rPr>
          <w:i/>
          <w:iCs/>
          <w:szCs w:val="24"/>
        </w:rPr>
      </w:pPr>
    </w:p>
    <w:p w:rsidR="00634A63" w:rsidRDefault="00634A63" w:rsidP="00634A63">
      <w:pPr>
        <w:pStyle w:val="caaieiaie2"/>
        <w:widowControl/>
        <w:overflowPunct w:val="0"/>
        <w:autoSpaceDE w:val="0"/>
        <w:autoSpaceDN w:val="0"/>
        <w:adjustRightInd w:val="0"/>
        <w:spacing w:before="0" w:after="0" w:line="200" w:lineRule="atLeast"/>
        <w:jc w:val="both"/>
        <w:textAlignment w:val="baseline"/>
        <w:rPr>
          <w:rFonts w:ascii="Times New Roman" w:hAnsi="Times New Roman"/>
          <w:caps/>
        </w:rPr>
      </w:pPr>
    </w:p>
    <w:p w:rsidR="00634A63" w:rsidRDefault="00634A63" w:rsidP="00634A63">
      <w:pPr>
        <w:pStyle w:val="caaieiaie2"/>
        <w:widowControl/>
        <w:overflowPunct w:val="0"/>
        <w:autoSpaceDE w:val="0"/>
        <w:autoSpaceDN w:val="0"/>
        <w:adjustRightInd w:val="0"/>
        <w:spacing w:before="0" w:after="0" w:line="200" w:lineRule="atLeast"/>
        <w:textAlignment w:val="baseline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Зоны специального назначения.</w:t>
      </w:r>
    </w:p>
    <w:p w:rsidR="00634A63" w:rsidRDefault="00634A63" w:rsidP="00634A63">
      <w:pPr>
        <w:spacing w:line="200" w:lineRule="atLeast"/>
        <w:ind w:firstLine="851"/>
        <w:rPr>
          <w:szCs w:val="24"/>
        </w:rPr>
      </w:pPr>
      <w:r>
        <w:rPr>
          <w:szCs w:val="24"/>
        </w:rPr>
        <w:tab/>
      </w:r>
    </w:p>
    <w:p w:rsidR="00634A63" w:rsidRDefault="00634A63" w:rsidP="00634A6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СНЗ-1. Зона ритуального назначения; </w:t>
      </w:r>
    </w:p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Основные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31E6E" w:rsidRPr="00B31E6E" w:rsidTr="00B31E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E6E" w:rsidRPr="00B31E6E" w:rsidRDefault="00B31E6E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Религиозное использование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lastRenderedPageBreak/>
              <w:t>8.3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Обеспечение внутреннего правопорядка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Ритуальная</w:t>
            </w:r>
          </w:p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деятельность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</w:tr>
    </w:tbl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Вспомогательные виды разрешенного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31E6E" w:rsidRPr="00B31E6E" w:rsidTr="00B31E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E6E" w:rsidRPr="00B31E6E" w:rsidRDefault="00B31E6E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3.3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Бытовое</w:t>
            </w:r>
          </w:p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4.4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Магазины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 кв. м.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12.0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Земельные участки (территории) общего пользования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      </w:r>
          </w:p>
        </w:tc>
      </w:tr>
    </w:tbl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Условно разрешенные виды использования:</w:t>
      </w: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841"/>
        <w:gridCol w:w="4788"/>
      </w:tblGrid>
      <w:tr w:rsidR="00B31E6E" w:rsidRPr="00B31E6E" w:rsidTr="00B31E6E">
        <w:trPr>
          <w:trHeight w:val="240"/>
        </w:trPr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Виды разрешенного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использования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земельного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 участка, установленные </w:t>
            </w: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</w:rPr>
              <w:t>классификатором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Кодовое обозначение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Наименование</w:t>
            </w: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1E6E" w:rsidRPr="00B31E6E" w:rsidRDefault="00B31E6E" w:rsidP="00B3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</w:p>
        </w:tc>
      </w:tr>
      <w:tr w:rsidR="00B31E6E" w:rsidRPr="00B31E6E" w:rsidTr="00B31E6E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4.9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Обслуживание автотранспорта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1E6E" w:rsidRPr="00B31E6E" w:rsidRDefault="00B31E6E" w:rsidP="00B3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</w:pPr>
            <w:r w:rsidRPr="00B31E6E">
              <w:rPr>
                <w:rFonts w:ascii="Times New Roman" w:eastAsia="Times New Roman" w:hAnsi="Times New Roman" w:cs="Times New Roman"/>
                <w:color w:val="22272F"/>
                <w:sz w:val="17"/>
                <w:szCs w:val="17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</w:tbl>
    <w:p w:rsidR="00B31E6E" w:rsidRPr="00B31E6E" w:rsidRDefault="00B31E6E" w:rsidP="00B31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7"/>
          <w:szCs w:val="17"/>
        </w:rPr>
      </w:pPr>
      <w:r w:rsidRPr="00B31E6E">
        <w:rPr>
          <w:rFonts w:ascii="Times New Roman" w:eastAsia="Times New Roman" w:hAnsi="Times New Roman" w:cs="Times New Roman"/>
          <w:color w:val="22272F"/>
          <w:sz w:val="17"/>
          <w:szCs w:val="17"/>
        </w:rPr>
        <w:t> </w:t>
      </w:r>
    </w:p>
    <w:p w:rsidR="00B31E6E" w:rsidRDefault="00B31E6E" w:rsidP="00B31E6E">
      <w:pPr>
        <w:pStyle w:val="S"/>
        <w:spacing w:line="240" w:lineRule="auto"/>
        <w:ind w:right="-469"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Параметры застройки:</w:t>
      </w:r>
    </w:p>
    <w:p w:rsidR="00B31E6E" w:rsidRDefault="00B31E6E" w:rsidP="00B31E6E">
      <w:pPr>
        <w:pStyle w:val="S"/>
        <w:spacing w:line="240" w:lineRule="auto"/>
        <w:ind w:right="-469" w:firstLine="0"/>
        <w:jc w:val="center"/>
        <w:rPr>
          <w:b/>
          <w:bCs/>
          <w:u w:val="single"/>
        </w:rPr>
      </w:pPr>
    </w:p>
    <w:p w:rsidR="00B31E6E" w:rsidRPr="00C84AFF" w:rsidRDefault="00B31E6E" w:rsidP="00B31E6E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СанПиН 2.1.1279-03</w:t>
      </w:r>
    </w:p>
    <w:p w:rsidR="00B31E6E" w:rsidRPr="00C84AFF" w:rsidRDefault="00B31E6E" w:rsidP="00B31E6E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B31E6E" w:rsidRDefault="00B31E6E" w:rsidP="00B31E6E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 xml:space="preserve">1. Размеры участков кладбищ  </w:t>
      </w:r>
      <w:r>
        <w:rPr>
          <w:szCs w:val="24"/>
        </w:rPr>
        <w:t xml:space="preserve">должны быть не менее </w:t>
      </w:r>
      <w:smartTag w:uri="urn:schemas-microsoft-com:office:smarttags" w:element="metricconverter">
        <w:smartTagPr>
          <w:attr w:name="ProductID" w:val="0,5 га"/>
        </w:smartTagPr>
        <w:r>
          <w:rPr>
            <w:szCs w:val="24"/>
          </w:rPr>
          <w:t>0,5 га</w:t>
        </w:r>
      </w:smartTag>
      <w:r>
        <w:rPr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40 га"/>
        </w:smartTagPr>
        <w:r>
          <w:rPr>
            <w:szCs w:val="24"/>
          </w:rPr>
          <w:t>40 га</w:t>
        </w:r>
      </w:smartTag>
      <w:r>
        <w:rPr>
          <w:szCs w:val="24"/>
        </w:rPr>
        <w:t>;</w:t>
      </w:r>
    </w:p>
    <w:p w:rsidR="00B31E6E" w:rsidRPr="00C84AFF" w:rsidRDefault="00B31E6E" w:rsidP="00B31E6E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>2. Максимальная высота зданий - 2 этажа.</w:t>
      </w:r>
    </w:p>
    <w:p w:rsidR="00B31E6E" w:rsidRPr="00C84AFF" w:rsidRDefault="00B31E6E" w:rsidP="00B31E6E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>3. Для всех типов кладбищ  площадь мест захоронения должна составлять не менее 65-75% от общей площади кладбища, а площадь зелёных насаждений не менее 25%..</w:t>
      </w:r>
    </w:p>
    <w:p w:rsidR="00B31E6E" w:rsidRDefault="00B31E6E" w:rsidP="00B31E6E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СНЗ-2. Зона складирования и захоронения отходов потребления  </w:t>
      </w:r>
    </w:p>
    <w:p w:rsidR="00C77DF2" w:rsidRPr="00C84AFF" w:rsidRDefault="00C77DF2" w:rsidP="00C77DF2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  <w:r w:rsidRPr="00C84AFF">
        <w:rPr>
          <w:b/>
          <w:bCs/>
        </w:rPr>
        <w:t xml:space="preserve">Основные виды разрешенного использования: </w:t>
      </w:r>
    </w:p>
    <w:p w:rsidR="00C77DF2" w:rsidRPr="00C84AFF" w:rsidRDefault="00C77DF2" w:rsidP="00C77DF2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</w:p>
    <w:p w:rsidR="00C77DF2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>полигоны, свалки и другие объекты размещения отходов потребления;</w:t>
      </w:r>
    </w:p>
    <w:p w:rsidR="00C77DF2" w:rsidRPr="00C84AFF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C84AFF">
        <w:rPr>
          <w:szCs w:val="24"/>
        </w:rPr>
        <w:t xml:space="preserve">площадки для твердых бытовых отходов      </w:t>
      </w:r>
    </w:p>
    <w:p w:rsidR="00C77DF2" w:rsidRPr="00C84AFF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C84AFF">
        <w:rPr>
          <w:szCs w:val="24"/>
        </w:rPr>
        <w:t xml:space="preserve"> скотомогильники с захоронением в ямах</w:t>
      </w:r>
    </w:p>
    <w:p w:rsidR="00C77DF2" w:rsidRPr="00C84AFF" w:rsidRDefault="00C77DF2" w:rsidP="00C77DF2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  <w:r>
        <w:t xml:space="preserve">      </w:t>
      </w:r>
    </w:p>
    <w:p w:rsidR="00C77DF2" w:rsidRPr="00C84AFF" w:rsidRDefault="00C77DF2" w:rsidP="00C77DF2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  <w:r w:rsidRPr="00C84AFF">
        <w:rPr>
          <w:b/>
          <w:bCs/>
        </w:rPr>
        <w:t xml:space="preserve">Вспомогательные виды разрешенного использования: </w:t>
      </w:r>
    </w:p>
    <w:p w:rsidR="00C77DF2" w:rsidRDefault="00C77DF2" w:rsidP="00C77DF2">
      <w:pPr>
        <w:spacing w:line="200" w:lineRule="atLeast"/>
        <w:ind w:firstLine="851"/>
        <w:rPr>
          <w:b/>
          <w:szCs w:val="24"/>
          <w:u w:val="single"/>
        </w:rPr>
      </w:pPr>
    </w:p>
    <w:p w:rsidR="00C77DF2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мусороперерабатывающие и мусоросжигательные заводы; </w:t>
      </w:r>
    </w:p>
    <w:p w:rsidR="00C77DF2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полигоны захоронения не утилизируемых производственных отходов; </w:t>
      </w:r>
    </w:p>
    <w:p w:rsidR="00C77DF2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вспомогательные объекты, связанные с функционированием мусороперерабатывающего производства; </w:t>
      </w:r>
    </w:p>
    <w:p w:rsidR="00C77DF2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зеленые насаждения; </w:t>
      </w:r>
    </w:p>
    <w:p w:rsidR="00C77DF2" w:rsidRPr="00C84AFF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C84AFF">
        <w:rPr>
          <w:szCs w:val="24"/>
        </w:rPr>
        <w:t xml:space="preserve">инженерные коммуникации. </w:t>
      </w:r>
    </w:p>
    <w:p w:rsidR="00C77DF2" w:rsidRPr="00C84AFF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C84AFF">
        <w:rPr>
          <w:szCs w:val="24"/>
        </w:rPr>
        <w:t>санитарно-защитное озеленение</w:t>
      </w:r>
    </w:p>
    <w:p w:rsidR="00C77DF2" w:rsidRDefault="00C77DF2" w:rsidP="00C77DF2">
      <w:pPr>
        <w:pStyle w:val="a8"/>
        <w:spacing w:before="0" w:beforeAutospacing="0" w:after="0" w:afterAutospacing="0"/>
        <w:ind w:firstLine="567"/>
        <w:jc w:val="both"/>
      </w:pPr>
    </w:p>
    <w:p w:rsidR="00C77DF2" w:rsidRPr="00C84AFF" w:rsidRDefault="00C77DF2" w:rsidP="00C77DF2">
      <w:pPr>
        <w:widowControl w:val="0"/>
        <w:tabs>
          <w:tab w:val="left" w:pos="0"/>
          <w:tab w:val="left" w:pos="567"/>
        </w:tabs>
        <w:spacing w:line="240" w:lineRule="auto"/>
        <w:jc w:val="center"/>
        <w:rPr>
          <w:b/>
          <w:bCs/>
        </w:rPr>
      </w:pPr>
      <w:r w:rsidRPr="00C84AFF">
        <w:rPr>
          <w:b/>
          <w:bCs/>
        </w:rPr>
        <w:t xml:space="preserve">Условно разрешенные виды использования: </w:t>
      </w:r>
    </w:p>
    <w:p w:rsidR="00C77DF2" w:rsidRDefault="00C77DF2" w:rsidP="00C77DF2">
      <w:pPr>
        <w:spacing w:line="200" w:lineRule="atLeast"/>
        <w:ind w:firstLine="851"/>
        <w:rPr>
          <w:b/>
          <w:szCs w:val="24"/>
          <w:u w:val="single"/>
        </w:rPr>
      </w:pPr>
    </w:p>
    <w:p w:rsidR="00C77DF2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захоронения; </w:t>
      </w:r>
    </w:p>
    <w:p w:rsidR="00C77DF2" w:rsidRPr="00C84AFF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C84AFF">
        <w:rPr>
          <w:szCs w:val="24"/>
        </w:rPr>
        <w:t xml:space="preserve"> крематории. </w:t>
      </w:r>
    </w:p>
    <w:p w:rsidR="00C77DF2" w:rsidRPr="00C84AFF" w:rsidRDefault="00C77DF2" w:rsidP="00C77DF2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C84AFF">
        <w:rPr>
          <w:szCs w:val="24"/>
        </w:rPr>
        <w:t xml:space="preserve"> временные парковки</w:t>
      </w:r>
    </w:p>
    <w:p w:rsidR="00C77DF2" w:rsidRDefault="00C77DF2" w:rsidP="00C77DF2">
      <w:pPr>
        <w:pStyle w:val="S"/>
        <w:spacing w:line="240" w:lineRule="auto"/>
        <w:ind w:right="-469" w:firstLine="0"/>
        <w:jc w:val="center"/>
        <w:rPr>
          <w:b/>
          <w:bCs/>
          <w:u w:val="single"/>
        </w:rPr>
      </w:pPr>
      <w:bookmarkStart w:id="7" w:name="sub_76"/>
      <w:r>
        <w:rPr>
          <w:b/>
          <w:bCs/>
          <w:u w:val="single"/>
        </w:rPr>
        <w:t xml:space="preserve">Параметры застройки: </w:t>
      </w:r>
    </w:p>
    <w:p w:rsidR="00C77DF2" w:rsidRDefault="00C77DF2" w:rsidP="00C77DF2">
      <w:pPr>
        <w:pStyle w:val="S"/>
        <w:spacing w:line="240" w:lineRule="auto"/>
        <w:ind w:right="-469" w:firstLine="567"/>
        <w:jc w:val="left"/>
        <w:rPr>
          <w:b/>
          <w:bCs/>
          <w:u w:val="single"/>
        </w:rPr>
      </w:pPr>
    </w:p>
    <w:p w:rsidR="00C77DF2" w:rsidRPr="00C84AFF" w:rsidRDefault="00C77DF2" w:rsidP="00C77DF2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предприятий и сооружений по транспортировке, обезвреживанию и переработке бытовых отходов устанавливаются в соответствии с утвержденной документацией по планировке территории и с учетом гидрологических, климатических и грунтовых условий.  </w:t>
      </w:r>
    </w:p>
    <w:p w:rsidR="00C77DF2" w:rsidRPr="00C84AFF" w:rsidRDefault="00C77DF2" w:rsidP="00C77DF2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 xml:space="preserve">При выборе участка для устройства полигона твердых бытовых отходов следует учитывать свойства грунтов, которые не менее чем на глубину </w:t>
      </w:r>
      <w:smartTag w:uri="urn:schemas-microsoft-com:office:smarttags" w:element="metricconverter">
        <w:smartTagPr>
          <w:attr w:name="ProductID" w:val="2 м"/>
        </w:smartTagPr>
        <w:r w:rsidRPr="00C84AFF">
          <w:rPr>
            <w:szCs w:val="24"/>
          </w:rPr>
          <w:t>2 м</w:t>
        </w:r>
      </w:smartTag>
      <w:r w:rsidRPr="00C84AFF">
        <w:rPr>
          <w:szCs w:val="24"/>
        </w:rPr>
        <w:t xml:space="preserve"> должны быть сухими.                                                                                                                </w:t>
      </w:r>
      <w:bookmarkEnd w:id="7"/>
    </w:p>
    <w:p w:rsidR="00C77DF2" w:rsidRDefault="00C77DF2" w:rsidP="00C77DF2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>Санитарно-защитная зона:</w:t>
      </w:r>
    </w:p>
    <w:p w:rsidR="00C77DF2" w:rsidRDefault="00C77DF2" w:rsidP="00C77DF2">
      <w:pPr>
        <w:pStyle w:val="a7"/>
        <w:numPr>
          <w:ilvl w:val="0"/>
          <w:numId w:val="8"/>
        </w:numPr>
        <w:jc w:val="both"/>
        <w:rPr>
          <w:szCs w:val="24"/>
        </w:rPr>
      </w:pPr>
      <w:r w:rsidRPr="00C84AFF">
        <w:rPr>
          <w:szCs w:val="24"/>
        </w:rPr>
        <w:t xml:space="preserve">для усовершенствованных свалок твердых бытовых отходов и </w:t>
      </w:r>
      <w:proofErr w:type="gramStart"/>
      <w:r w:rsidRPr="00C84AFF">
        <w:rPr>
          <w:szCs w:val="24"/>
        </w:rPr>
        <w:t>для  усовершенствованных</w:t>
      </w:r>
      <w:proofErr w:type="gramEnd"/>
      <w:r w:rsidRPr="00C84AFF">
        <w:rPr>
          <w:szCs w:val="24"/>
        </w:rPr>
        <w:t xml:space="preserve"> свалок не утилизированных твердых промышленных отходов составляет </w:t>
      </w:r>
      <w:smartTag w:uri="urn:schemas-microsoft-com:office:smarttags" w:element="metricconverter">
        <w:smartTagPr>
          <w:attr w:name="ProductID" w:val="1000 м"/>
        </w:smartTagPr>
        <w:r w:rsidRPr="00C84AFF">
          <w:rPr>
            <w:szCs w:val="24"/>
          </w:rPr>
          <w:t>1000 м</w:t>
        </w:r>
      </w:smartTag>
      <w:r w:rsidRPr="00C84AFF">
        <w:rPr>
          <w:szCs w:val="24"/>
        </w:rPr>
        <w:t>;</w:t>
      </w:r>
    </w:p>
    <w:p w:rsidR="00C77DF2" w:rsidRPr="00C84AFF" w:rsidRDefault="00C77DF2" w:rsidP="00C77DF2">
      <w:pPr>
        <w:pStyle w:val="a7"/>
        <w:numPr>
          <w:ilvl w:val="0"/>
          <w:numId w:val="8"/>
        </w:numPr>
        <w:jc w:val="both"/>
        <w:rPr>
          <w:szCs w:val="24"/>
        </w:rPr>
      </w:pPr>
      <w:r w:rsidRPr="00C84AFF">
        <w:rPr>
          <w:szCs w:val="24"/>
        </w:rPr>
        <w:t xml:space="preserve">для участков компостирования твердых бытовых отходов  – </w:t>
      </w:r>
      <w:smartTag w:uri="urn:schemas-microsoft-com:office:smarttags" w:element="metricconverter">
        <w:smartTagPr>
          <w:attr w:name="ProductID" w:val="500 м"/>
        </w:smartTagPr>
        <w:r w:rsidRPr="00C84AFF">
          <w:rPr>
            <w:szCs w:val="24"/>
          </w:rPr>
          <w:t>500 м</w:t>
        </w:r>
      </w:smartTag>
    </w:p>
    <w:p w:rsidR="00C77DF2" w:rsidRPr="00C84AFF" w:rsidRDefault="00C77DF2" w:rsidP="00C77DF2">
      <w:pPr>
        <w:pStyle w:val="a7"/>
        <w:ind w:left="0" w:firstLine="567"/>
        <w:jc w:val="both"/>
        <w:rPr>
          <w:szCs w:val="24"/>
        </w:rPr>
      </w:pPr>
      <w:r w:rsidRPr="00C84AFF">
        <w:rPr>
          <w:szCs w:val="24"/>
        </w:rPr>
        <w:t>Вышеперечисленные предлагаемые параметры не распространяются на объекты инженерной инфраструктуры.</w:t>
      </w:r>
    </w:p>
    <w:p w:rsidR="00C77DF2" w:rsidRDefault="00C77DF2" w:rsidP="00C77DF2">
      <w:pPr>
        <w:pStyle w:val="a7"/>
        <w:ind w:left="0" w:firstLine="567"/>
        <w:jc w:val="both"/>
        <w:rPr>
          <w:szCs w:val="24"/>
        </w:rPr>
      </w:pPr>
      <w:r w:rsidRPr="00453024">
        <w:rPr>
          <w:i/>
          <w:szCs w:val="24"/>
        </w:rPr>
        <w:t xml:space="preserve">Скотомогильники </w:t>
      </w:r>
      <w:r w:rsidRPr="00C84AFF">
        <w:rPr>
          <w:szCs w:val="24"/>
        </w:rPr>
        <w:t xml:space="preserve">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м2"/>
        </w:smartTagPr>
        <w:r w:rsidRPr="00C84AFF">
          <w:rPr>
            <w:szCs w:val="24"/>
          </w:rPr>
          <w:t>600 м</w:t>
        </w:r>
        <w:r w:rsidRPr="00C84AFF">
          <w:rPr>
            <w:szCs w:val="24"/>
            <w:vertAlign w:val="superscript"/>
          </w:rPr>
          <w:t>2</w:t>
        </w:r>
      </w:smartTag>
      <w:r w:rsidRPr="00C84AFF">
        <w:rPr>
          <w:szCs w:val="24"/>
        </w:rPr>
        <w:t xml:space="preserve">. 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надзора, согласованному с органами Федеральной службы </w:t>
      </w:r>
      <w:proofErr w:type="spellStart"/>
      <w:r w:rsidRPr="00C84AFF">
        <w:rPr>
          <w:szCs w:val="24"/>
        </w:rPr>
        <w:t>Роспотребнадзора</w:t>
      </w:r>
      <w:proofErr w:type="spellEnd"/>
      <w:r w:rsidRPr="00C84AFF">
        <w:rPr>
          <w:szCs w:val="24"/>
        </w:rPr>
        <w:t>.</w:t>
      </w:r>
    </w:p>
    <w:p w:rsidR="00C77DF2" w:rsidRPr="00C84AFF" w:rsidRDefault="00C77DF2" w:rsidP="00C77DF2">
      <w:pPr>
        <w:pStyle w:val="a7"/>
        <w:ind w:left="0" w:firstLine="567"/>
        <w:jc w:val="both"/>
        <w:rPr>
          <w:szCs w:val="24"/>
        </w:rPr>
      </w:pPr>
      <w:r w:rsidRPr="00C84AFF">
        <w:rPr>
          <w:b/>
          <w:szCs w:val="24"/>
        </w:rPr>
        <w:t>Расстояние</w:t>
      </w:r>
      <w:r w:rsidRPr="00C84AFF">
        <w:rPr>
          <w:szCs w:val="24"/>
        </w:rPr>
        <w:t xml:space="preserve"> </w:t>
      </w:r>
      <w:r>
        <w:rPr>
          <w:szCs w:val="24"/>
        </w:rPr>
        <w:t xml:space="preserve">от границ участков скотомогильника </w:t>
      </w:r>
      <w:r w:rsidRPr="00C84AFF">
        <w:rPr>
          <w:szCs w:val="24"/>
        </w:rPr>
        <w:t>(биотермической ямы) до</w:t>
      </w:r>
    </w:p>
    <w:p w:rsidR="00C77DF2" w:rsidRDefault="00C77DF2" w:rsidP="00C77DF2">
      <w:pPr>
        <w:pStyle w:val="a7"/>
        <w:numPr>
          <w:ilvl w:val="0"/>
          <w:numId w:val="9"/>
        </w:numPr>
        <w:jc w:val="both"/>
        <w:rPr>
          <w:szCs w:val="24"/>
        </w:rPr>
      </w:pPr>
      <w:r w:rsidRPr="00C84AFF">
        <w:rPr>
          <w:szCs w:val="24"/>
        </w:rPr>
        <w:t>жилых, общественных зданий, животноводческих ферм (комплексов) – 1000м,</w:t>
      </w:r>
    </w:p>
    <w:p w:rsidR="00C77DF2" w:rsidRPr="00C84AFF" w:rsidRDefault="00C77DF2" w:rsidP="00C77DF2">
      <w:pPr>
        <w:pStyle w:val="a7"/>
        <w:numPr>
          <w:ilvl w:val="0"/>
          <w:numId w:val="9"/>
        </w:numPr>
        <w:jc w:val="both"/>
        <w:rPr>
          <w:szCs w:val="24"/>
        </w:rPr>
      </w:pPr>
      <w:r w:rsidRPr="00C84AFF">
        <w:rPr>
          <w:szCs w:val="24"/>
        </w:rPr>
        <w:t xml:space="preserve">скотопрогонов и пастбищ – </w:t>
      </w:r>
      <w:smartTag w:uri="urn:schemas-microsoft-com:office:smarttags" w:element="metricconverter">
        <w:smartTagPr>
          <w:attr w:name="ProductID" w:val="200 м"/>
        </w:smartTagPr>
        <w:r w:rsidRPr="00C84AFF">
          <w:rPr>
            <w:szCs w:val="24"/>
          </w:rPr>
          <w:t>200 м</w:t>
        </w:r>
      </w:smartTag>
      <w:r w:rsidRPr="00C84AFF">
        <w:rPr>
          <w:szCs w:val="24"/>
        </w:rPr>
        <w:t>,</w:t>
      </w:r>
    </w:p>
    <w:p w:rsidR="00C77DF2" w:rsidRPr="00C84AFF" w:rsidRDefault="00C77DF2" w:rsidP="00C77DF2">
      <w:pPr>
        <w:pStyle w:val="a7"/>
        <w:numPr>
          <w:ilvl w:val="0"/>
          <w:numId w:val="9"/>
        </w:numPr>
        <w:jc w:val="both"/>
        <w:rPr>
          <w:szCs w:val="24"/>
        </w:rPr>
      </w:pPr>
      <w:r w:rsidRPr="00C84AFF">
        <w:rPr>
          <w:szCs w:val="24"/>
        </w:rPr>
        <w:t>автомобильных, железных дорог в зависимости от их категории – 60-</w:t>
      </w:r>
      <w:smartTag w:uri="urn:schemas-microsoft-com:office:smarttags" w:element="metricconverter">
        <w:smartTagPr>
          <w:attr w:name="ProductID" w:val="300 м"/>
        </w:smartTagPr>
        <w:r w:rsidRPr="00C84AFF">
          <w:rPr>
            <w:szCs w:val="24"/>
          </w:rPr>
          <w:t>300 м</w:t>
        </w:r>
      </w:smartTag>
      <w:r w:rsidRPr="00C84AFF">
        <w:rPr>
          <w:szCs w:val="24"/>
        </w:rPr>
        <w:t>,</w:t>
      </w:r>
    </w:p>
    <w:p w:rsidR="00C77DF2" w:rsidRDefault="00C77DF2" w:rsidP="00C77DF2">
      <w:pPr>
        <w:pStyle w:val="a7"/>
        <w:numPr>
          <w:ilvl w:val="0"/>
          <w:numId w:val="9"/>
        </w:numPr>
        <w:jc w:val="both"/>
        <w:rPr>
          <w:szCs w:val="24"/>
        </w:rPr>
      </w:pPr>
      <w:r w:rsidRPr="00C84AFF">
        <w:rPr>
          <w:szCs w:val="24"/>
        </w:rPr>
        <w:t xml:space="preserve">размещение в </w:t>
      </w:r>
      <w:proofErr w:type="spellStart"/>
      <w:r w:rsidRPr="00C84AFF">
        <w:rPr>
          <w:szCs w:val="24"/>
        </w:rPr>
        <w:t>водоохранной</w:t>
      </w:r>
      <w:proofErr w:type="spellEnd"/>
      <w:r w:rsidRPr="00C84AFF">
        <w:rPr>
          <w:szCs w:val="24"/>
        </w:rPr>
        <w:t xml:space="preserve">, лесопарковой и заповедной зонах запрещается. </w:t>
      </w:r>
    </w:p>
    <w:p w:rsidR="00C44F68" w:rsidRPr="00C77DF2" w:rsidRDefault="00C77DF2" w:rsidP="00C77DF2">
      <w:pPr>
        <w:pStyle w:val="a7"/>
        <w:ind w:left="0" w:firstLine="567"/>
        <w:jc w:val="both"/>
        <w:rPr>
          <w:szCs w:val="24"/>
        </w:rPr>
      </w:pPr>
      <w:r w:rsidRPr="00453024">
        <w:rPr>
          <w:szCs w:val="24"/>
        </w:rPr>
        <w:t>Вышеперечисленные предлагаемые параметры не распространяются на объекты инже</w:t>
      </w:r>
      <w:r>
        <w:rPr>
          <w:szCs w:val="24"/>
        </w:rPr>
        <w:t>нерной инфраструктуры.</w:t>
      </w:r>
    </w:p>
    <w:p w:rsidR="00124844" w:rsidRDefault="00C44F68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17"/>
          <w:szCs w:val="17"/>
        </w:rPr>
        <w:lastRenderedPageBreak/>
        <w:tab/>
      </w:r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>2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. Настоящее решение вступает в силу со дня его </w:t>
      </w:r>
      <w:hyperlink r:id="rId9" w:anchor="/document/44923279/entry/0" w:history="1">
        <w:r w:rsidR="00124844" w:rsidRPr="00124844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официального размещения</w:t>
        </w:r>
      </w:hyperlink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 на сайте органов местного самоуправления </w:t>
      </w:r>
      <w:proofErr w:type="spellStart"/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>Ковылкинского</w:t>
      </w:r>
      <w:proofErr w:type="spellEnd"/>
      <w:r w:rsidR="00A22A0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муниципального района Республики Мордовия</w:t>
      </w:r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: </w:t>
      </w:r>
      <w:hyperlink r:id="rId10" w:history="1">
        <w:r w:rsidR="00C77DF2" w:rsidRPr="0012382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http://www.kovilkino13.ru/</w:t>
        </w:r>
      </w:hyperlink>
      <w:r w:rsidR="00124844"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C77DF2" w:rsidRDefault="00C77DF2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C77DF2" w:rsidRPr="00124844" w:rsidRDefault="00C77DF2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24844" w:rsidRPr="00124844" w:rsidTr="00124844">
        <w:tc>
          <w:tcPr>
            <w:tcW w:w="3300" w:type="pct"/>
            <w:vAlign w:val="bottom"/>
            <w:hideMark/>
          </w:tcPr>
          <w:p w:rsidR="00124844" w:rsidRPr="00124844" w:rsidRDefault="00A22A09" w:rsidP="0012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8D0142">
              <w:rPr>
                <w:rFonts w:ascii="Times New Roman" w:eastAsia="Times New Roman" w:hAnsi="Times New Roman" w:cs="Times New Roman"/>
                <w:sz w:val="28"/>
                <w:szCs w:val="28"/>
              </w:rPr>
              <w:t>Мордовско-Коломасовского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                                                             </w:t>
            </w:r>
          </w:p>
        </w:tc>
        <w:tc>
          <w:tcPr>
            <w:tcW w:w="1650" w:type="pct"/>
            <w:vAlign w:val="bottom"/>
            <w:hideMark/>
          </w:tcPr>
          <w:p w:rsidR="00124844" w:rsidRPr="00124844" w:rsidRDefault="008D0142" w:rsidP="00124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 В.К.</w:t>
            </w:r>
          </w:p>
        </w:tc>
      </w:tr>
    </w:tbl>
    <w:p w:rsidR="00124844" w:rsidRPr="00124844" w:rsidRDefault="00124844" w:rsidP="001248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124844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</w:p>
    <w:sectPr w:rsidR="00124844" w:rsidRPr="00124844" w:rsidSect="00C1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BC2"/>
    <w:multiLevelType w:val="hybridMultilevel"/>
    <w:tmpl w:val="63345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58E3"/>
    <w:multiLevelType w:val="hybridMultilevel"/>
    <w:tmpl w:val="AF48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91B5E"/>
    <w:multiLevelType w:val="hybridMultilevel"/>
    <w:tmpl w:val="1AC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83A"/>
    <w:multiLevelType w:val="hybridMultilevel"/>
    <w:tmpl w:val="DB969FBA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65BD5"/>
    <w:multiLevelType w:val="hybridMultilevel"/>
    <w:tmpl w:val="9344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1268E"/>
    <w:multiLevelType w:val="hybridMultilevel"/>
    <w:tmpl w:val="A4A2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F625D"/>
    <w:multiLevelType w:val="hybridMultilevel"/>
    <w:tmpl w:val="CAFA4C30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D578A"/>
    <w:multiLevelType w:val="hybridMultilevel"/>
    <w:tmpl w:val="3250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F4FA8"/>
    <w:multiLevelType w:val="hybridMultilevel"/>
    <w:tmpl w:val="47CCB67E"/>
    <w:lvl w:ilvl="0" w:tplc="15ACC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4"/>
    <w:rsid w:val="001056FA"/>
    <w:rsid w:val="00124844"/>
    <w:rsid w:val="001D4014"/>
    <w:rsid w:val="002203B6"/>
    <w:rsid w:val="00226867"/>
    <w:rsid w:val="003778ED"/>
    <w:rsid w:val="00395D93"/>
    <w:rsid w:val="003A7BB0"/>
    <w:rsid w:val="00634A63"/>
    <w:rsid w:val="006D5529"/>
    <w:rsid w:val="008723A3"/>
    <w:rsid w:val="008D0142"/>
    <w:rsid w:val="00955B0C"/>
    <w:rsid w:val="009D166E"/>
    <w:rsid w:val="009E1A3C"/>
    <w:rsid w:val="00A22A09"/>
    <w:rsid w:val="00A8128E"/>
    <w:rsid w:val="00B31E6E"/>
    <w:rsid w:val="00B70BE1"/>
    <w:rsid w:val="00BA6A8D"/>
    <w:rsid w:val="00C041E3"/>
    <w:rsid w:val="00C16D37"/>
    <w:rsid w:val="00C44F68"/>
    <w:rsid w:val="00C77DF2"/>
    <w:rsid w:val="00D657A8"/>
    <w:rsid w:val="00DF6ADE"/>
    <w:rsid w:val="00E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133190-40C9-4E92-98D1-F5E04775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37"/>
  </w:style>
  <w:style w:type="paragraph" w:styleId="1">
    <w:name w:val="heading 1"/>
    <w:basedOn w:val="a"/>
    <w:next w:val="a"/>
    <w:link w:val="10"/>
    <w:qFormat/>
    <w:rsid w:val="0012484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844"/>
    <w:rPr>
      <w:rFonts w:ascii="Arial" w:eastAsia="Times New Roman" w:hAnsi="Arial" w:cs="Times New Roman"/>
      <w:b/>
      <w:bCs/>
      <w:sz w:val="24"/>
      <w:szCs w:val="24"/>
    </w:rPr>
  </w:style>
  <w:style w:type="paragraph" w:styleId="a3">
    <w:name w:val="caption"/>
    <w:basedOn w:val="a"/>
    <w:next w:val="a"/>
    <w:qFormat/>
    <w:rsid w:val="00124844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  <w:style w:type="paragraph" w:customStyle="1" w:styleId="a4">
    <w:name w:val="основной"/>
    <w:basedOn w:val="a"/>
    <w:rsid w:val="00A22A09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Îñíîâíîé òåêñò"/>
    <w:basedOn w:val="a"/>
    <w:rsid w:val="00A22A09"/>
    <w:pPr>
      <w:widowControl w:val="0"/>
      <w:tabs>
        <w:tab w:val="left" w:leader="dot" w:pos="907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auiue">
    <w:name w:val="Iau?iue"/>
    <w:rsid w:val="00A22A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A6A8D"/>
    <w:rPr>
      <w:i/>
      <w:iCs/>
    </w:rPr>
  </w:style>
  <w:style w:type="paragraph" w:customStyle="1" w:styleId="empty">
    <w:name w:val="empty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A6A8D"/>
  </w:style>
  <w:style w:type="paragraph" w:customStyle="1" w:styleId="s15">
    <w:name w:val="s_15"/>
    <w:basedOn w:val="a"/>
    <w:rsid w:val="00BA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9D166E"/>
    <w:pPr>
      <w:spacing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</w:rPr>
  </w:style>
  <w:style w:type="paragraph" w:styleId="a8">
    <w:name w:val="Normal (Web)"/>
    <w:basedOn w:val="a"/>
    <w:unhideWhenUsed/>
    <w:rsid w:val="009D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S">
    <w:name w:val="S_Обычный"/>
    <w:basedOn w:val="a"/>
    <w:link w:val="S0"/>
    <w:rsid w:val="00634A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634A63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Iauiue"/>
    <w:next w:val="Iauiue"/>
    <w:rsid w:val="00634A6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character" w:styleId="a9">
    <w:name w:val="Hyperlink"/>
    <w:basedOn w:val="a0"/>
    <w:uiPriority w:val="99"/>
    <w:unhideWhenUsed/>
    <w:rsid w:val="00C77DF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E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1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4069">
          <w:marLeft w:val="0"/>
          <w:marRight w:val="0"/>
          <w:marTop w:val="0"/>
          <w:marBottom w:val="8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ovilkino1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F6E6-D6F7-4329-8384-679E6E83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16276</Words>
  <Characters>92776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Работа</cp:lastModifiedBy>
  <cp:revision>2</cp:revision>
  <cp:lastPrinted>2021-01-28T06:52:00Z</cp:lastPrinted>
  <dcterms:created xsi:type="dcterms:W3CDTF">2021-04-09T09:57:00Z</dcterms:created>
  <dcterms:modified xsi:type="dcterms:W3CDTF">2021-04-09T09:57:00Z</dcterms:modified>
</cp:coreProperties>
</file>